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94" w:rsidRPr="008F2A70" w:rsidRDefault="00834D94" w:rsidP="00E84D02">
      <w:pPr>
        <w:spacing w:line="450" w:lineRule="exact"/>
        <w:rPr>
          <w:rFonts w:ascii="新細明體" w:cs="Arial Unicode MS"/>
          <w:b/>
          <w:bCs/>
          <w:sz w:val="28"/>
          <w:szCs w:val="36"/>
        </w:rPr>
      </w:pPr>
      <w:r w:rsidRPr="008F2A70">
        <w:rPr>
          <w:rFonts w:ascii="新細明體" w:hAnsi="新細明體" w:cs="Arial Unicode MS" w:hint="eastAsia"/>
          <w:b/>
          <w:bCs/>
          <w:sz w:val="28"/>
          <w:szCs w:val="36"/>
        </w:rPr>
        <w:t>附件一</w:t>
      </w:r>
    </w:p>
    <w:p w:rsidR="00834D94" w:rsidRPr="00E84D02" w:rsidRDefault="00834D94" w:rsidP="008263E4">
      <w:pPr>
        <w:spacing w:afterLines="50" w:after="180" w:line="450" w:lineRule="exact"/>
        <w:jc w:val="center"/>
        <w:rPr>
          <w:rFonts w:ascii="標楷體" w:eastAsia="標楷體" w:hAnsi="標楷體"/>
          <w:b/>
          <w:sz w:val="36"/>
          <w:szCs w:val="36"/>
        </w:rPr>
      </w:pPr>
      <w:bookmarkStart w:id="0" w:name="_GoBack"/>
      <w:r w:rsidRPr="00E84D02">
        <w:rPr>
          <w:rFonts w:ascii="標楷體" w:eastAsia="標楷體" w:hAnsi="標楷體" w:hint="eastAsia"/>
          <w:b/>
          <w:sz w:val="36"/>
          <w:szCs w:val="36"/>
        </w:rPr>
        <w:t>教育部主題館展出介紹</w:t>
      </w:r>
      <w:bookmarkEnd w:id="0"/>
    </w:p>
    <w:p w:rsidR="00834D94" w:rsidRPr="00E84D02" w:rsidRDefault="00834D94" w:rsidP="00E84D02">
      <w:pPr>
        <w:spacing w:line="450" w:lineRule="exact"/>
        <w:ind w:firstLineChars="200" w:firstLine="560"/>
        <w:jc w:val="both"/>
        <w:rPr>
          <w:rFonts w:ascii="標楷體" w:eastAsia="標楷體" w:hAnsi="標楷體"/>
          <w:sz w:val="28"/>
          <w:szCs w:val="28"/>
        </w:rPr>
      </w:pPr>
      <w:r w:rsidRPr="00E84D02">
        <w:rPr>
          <w:rFonts w:ascii="標楷體" w:eastAsia="標楷體" w:hAnsi="標楷體" w:hint="eastAsia"/>
          <w:sz w:val="28"/>
          <w:szCs w:val="28"/>
        </w:rPr>
        <w:t>因應網路</w:t>
      </w:r>
      <w:smartTag w:uri="urn:schemas-microsoft-com:office:smarttags" w:element="chmetcnv">
        <w:smartTagPr>
          <w:attr w:name="UnitName" w:val="g"/>
          <w:attr w:name="SourceValue" w:val="4"/>
          <w:attr w:name="HasSpace" w:val="False"/>
          <w:attr w:name="Negative" w:val="False"/>
          <w:attr w:name="NumberType" w:val="1"/>
          <w:attr w:name="TCSC" w:val="0"/>
        </w:smartTagPr>
        <w:r w:rsidRPr="00E84D02">
          <w:rPr>
            <w:rFonts w:ascii="標楷體" w:eastAsia="標楷體" w:hAnsi="標楷體"/>
            <w:sz w:val="28"/>
            <w:szCs w:val="28"/>
          </w:rPr>
          <w:t>4G</w:t>
        </w:r>
      </w:smartTag>
      <w:r w:rsidRPr="00E84D02">
        <w:rPr>
          <w:rFonts w:ascii="標楷體" w:eastAsia="標楷體" w:hAnsi="標楷體" w:hint="eastAsia"/>
          <w:sz w:val="28"/>
          <w:szCs w:val="28"/>
        </w:rPr>
        <w:t>、雲端技術與行動科技發展趨勢，教育也不斷求新求變，創新思考成為孩子們從小必須奠定良好基礎的學習能力。讓學生處於開放多元、學習更快速的競爭環境下，以創新的教學模式並運用行動載具來幫助學習。學校也必須導入全新的教育視野和創新互動教學，才能協助學子具備主動學習與多元思考能力，成為未來世界主角。今年教育部主題館以【數位教育‧飆出創新】為主題，展現施政成果、實務案例及創新應用。展館以「雲端、創新、智慧」為設計理念，傳遞「人文關懷、數位科技、永續校園」的概念，適性、多元地培養孩子面對及創造未來的能力。主題館內規劃五大區，</w:t>
      </w:r>
      <w:r w:rsidRPr="00EF2305">
        <w:rPr>
          <w:rFonts w:ascii="標楷體" w:eastAsia="標楷體" w:hAnsi="標楷體" w:hint="eastAsia"/>
          <w:sz w:val="28"/>
          <w:szCs w:val="28"/>
        </w:rPr>
        <w:t>包含「數位關懷</w:t>
      </w:r>
      <w:r w:rsidRPr="00EF2305">
        <w:rPr>
          <w:rFonts w:ascii="標楷體" w:eastAsia="標楷體" w:hAnsi="標楷體"/>
          <w:sz w:val="28"/>
          <w:szCs w:val="28"/>
        </w:rPr>
        <w:t>DOC</w:t>
      </w:r>
      <w:r w:rsidRPr="00EF2305">
        <w:rPr>
          <w:rFonts w:ascii="標楷體" w:eastAsia="標楷體" w:hAnsi="標楷體" w:hint="eastAsia"/>
          <w:sz w:val="28"/>
          <w:szCs w:val="28"/>
        </w:rPr>
        <w:t>」</w:t>
      </w:r>
      <w:r w:rsidRPr="00EF2305">
        <w:rPr>
          <w:rFonts w:ascii="標楷體" w:eastAsia="標楷體" w:hAnsi="標楷體" w:hint="eastAsia"/>
          <w:spacing w:val="4"/>
          <w:sz w:val="28"/>
          <w:szCs w:val="28"/>
        </w:rPr>
        <w:t>、「行動學習講座」</w:t>
      </w:r>
      <w:r w:rsidRPr="00EF2305">
        <w:rPr>
          <w:rFonts w:ascii="標楷體" w:eastAsia="標楷體" w:hAnsi="標楷體" w:hint="eastAsia"/>
          <w:sz w:val="28"/>
          <w:szCs w:val="28"/>
        </w:rPr>
        <w:t>、</w:t>
      </w:r>
      <w:r w:rsidRPr="00EF2305">
        <w:rPr>
          <w:rFonts w:ascii="標楷體" w:eastAsia="標楷體" w:hAnsi="標楷體" w:hint="eastAsia"/>
          <w:spacing w:val="4"/>
          <w:sz w:val="28"/>
          <w:szCs w:val="28"/>
        </w:rPr>
        <w:t>「永續校園」</w:t>
      </w:r>
      <w:r w:rsidRPr="00EF2305">
        <w:rPr>
          <w:rFonts w:ascii="標楷體" w:eastAsia="標楷體" w:hAnsi="標楷體" w:hint="eastAsia"/>
          <w:sz w:val="28"/>
          <w:szCs w:val="28"/>
        </w:rPr>
        <w:t>、「數位學習成果互動」</w:t>
      </w:r>
      <w:r w:rsidRPr="00EF2305">
        <w:rPr>
          <w:rFonts w:ascii="標楷體" w:eastAsia="標楷體" w:hAnsi="標楷體" w:hint="eastAsia"/>
          <w:spacing w:val="4"/>
          <w:sz w:val="28"/>
          <w:szCs w:val="28"/>
        </w:rPr>
        <w:t>及「</w:t>
      </w:r>
      <w:r w:rsidRPr="00EF2305">
        <w:rPr>
          <w:rFonts w:ascii="標楷體" w:eastAsia="標楷體" w:hAnsi="標楷體"/>
          <w:spacing w:val="4"/>
          <w:sz w:val="28"/>
          <w:szCs w:val="28"/>
        </w:rPr>
        <w:t>3D</w:t>
      </w:r>
      <w:r w:rsidRPr="00EF2305">
        <w:rPr>
          <w:rFonts w:ascii="標楷體" w:eastAsia="標楷體" w:hAnsi="標楷體" w:hint="eastAsia"/>
          <w:spacing w:val="4"/>
          <w:sz w:val="28"/>
          <w:szCs w:val="28"/>
        </w:rPr>
        <w:t>互動」</w:t>
      </w:r>
      <w:r w:rsidRPr="00E84D02">
        <w:rPr>
          <w:rFonts w:ascii="標楷體" w:eastAsia="標楷體" w:hAnsi="標楷體" w:hint="eastAsia"/>
          <w:spacing w:val="4"/>
          <w:sz w:val="28"/>
          <w:szCs w:val="28"/>
        </w:rPr>
        <w:t>，</w:t>
      </w:r>
      <w:r w:rsidRPr="00E84D02">
        <w:rPr>
          <w:rFonts w:ascii="標楷體" w:eastAsia="標楷體" w:hAnsi="標楷體" w:hint="eastAsia"/>
          <w:sz w:val="28"/>
          <w:szCs w:val="28"/>
        </w:rPr>
        <w:t>邀請全民一同體驗與學習，至現場各區體驗後，就有機會獲得我們精心準備的小禮物！</w:t>
      </w:r>
    </w:p>
    <w:p w:rsidR="00834D94" w:rsidRPr="00C97F76" w:rsidRDefault="00834D94" w:rsidP="00E84D02">
      <w:pPr>
        <w:spacing w:line="450" w:lineRule="exact"/>
        <w:ind w:firstLineChars="200" w:firstLine="560"/>
        <w:jc w:val="both"/>
        <w:rPr>
          <w:rFonts w:ascii="標楷體" w:eastAsia="標楷體" w:hAnsi="標楷體"/>
          <w:sz w:val="28"/>
          <w:szCs w:val="28"/>
        </w:rPr>
      </w:pPr>
    </w:p>
    <w:p w:rsidR="00834D94" w:rsidRPr="00EF2305" w:rsidRDefault="00834D94" w:rsidP="00C97F76">
      <w:pPr>
        <w:spacing w:line="500" w:lineRule="exact"/>
        <w:jc w:val="both"/>
        <w:rPr>
          <w:rFonts w:ascii="標楷體" w:eastAsia="標楷體" w:hAnsi="標楷體"/>
          <w:b/>
          <w:sz w:val="28"/>
          <w:szCs w:val="28"/>
        </w:rPr>
      </w:pPr>
      <w:r w:rsidRPr="00EF2305">
        <w:rPr>
          <w:rFonts w:ascii="標楷體" w:eastAsia="標楷體" w:hAnsi="標楷體" w:hint="eastAsia"/>
          <w:b/>
          <w:sz w:val="28"/>
          <w:szCs w:val="28"/>
        </w:rPr>
        <w:t>「數位關懷</w:t>
      </w:r>
      <w:r w:rsidRPr="00EF2305">
        <w:rPr>
          <w:rFonts w:ascii="標楷體" w:eastAsia="標楷體" w:hAnsi="標楷體"/>
          <w:b/>
          <w:sz w:val="28"/>
          <w:szCs w:val="28"/>
        </w:rPr>
        <w:t>DOC</w:t>
      </w:r>
      <w:r w:rsidRPr="00EF2305">
        <w:rPr>
          <w:rFonts w:ascii="標楷體" w:eastAsia="標楷體" w:hAnsi="標楷體" w:hint="eastAsia"/>
          <w:b/>
          <w:sz w:val="28"/>
          <w:szCs w:val="28"/>
        </w:rPr>
        <w:t>」─</w:t>
      </w:r>
      <w:r w:rsidRPr="00EF2305">
        <w:rPr>
          <w:rFonts w:ascii="標楷體" w:eastAsia="標楷體" w:hAnsi="標楷體"/>
          <w:b/>
          <w:sz w:val="28"/>
          <w:szCs w:val="28"/>
        </w:rPr>
        <w:t xml:space="preserve"> </w:t>
      </w:r>
      <w:r w:rsidRPr="00EF2305">
        <w:rPr>
          <w:rFonts w:ascii="標楷體" w:eastAsia="標楷體" w:hAnsi="標楷體" w:hint="eastAsia"/>
          <w:b/>
          <w:sz w:val="28"/>
          <w:szCs w:val="28"/>
        </w:rPr>
        <w:t>深耕偏鄉，關懷無限</w:t>
      </w:r>
    </w:p>
    <w:p w:rsidR="00834D94" w:rsidRDefault="00834D94" w:rsidP="008263E4">
      <w:pPr>
        <w:spacing w:beforeLines="30" w:before="108" w:line="500" w:lineRule="exact"/>
        <w:ind w:firstLineChars="200" w:firstLine="576"/>
        <w:jc w:val="both"/>
        <w:rPr>
          <w:rFonts w:ascii="標楷體" w:eastAsia="標楷體" w:hAnsi="標楷體"/>
          <w:spacing w:val="4"/>
          <w:sz w:val="28"/>
          <w:szCs w:val="28"/>
        </w:rPr>
      </w:pPr>
      <w:r w:rsidRPr="00EF2305">
        <w:rPr>
          <w:rFonts w:ascii="標楷體" w:eastAsia="標楷體" w:hAnsi="標楷體" w:hint="eastAsia"/>
          <w:spacing w:val="4"/>
          <w:sz w:val="28"/>
          <w:szCs w:val="28"/>
        </w:rPr>
        <w:t>「偏鄉數位關懷推動計畫」以「深耕」數位關懷為執行重點：設置數位機會中心提升偏鄉民眾資訊應用與素養、執行數位學伴提供學童線上陪伴與學習、招募資訊志工協助偏鄉特色數位化發展與行銷；並邀集民間與部會資源共同參與。藉由資訊環境基礎建設、課程培訓、在地團隊輔導、經驗傳承與成果交流等模式，凝聚社區共識，激盪團隊創意，逐步發展地方特色，協助偏遠地區民眾、學童及多元族群數位生活應用與服務。</w:t>
      </w:r>
    </w:p>
    <w:p w:rsidR="00834D94" w:rsidRDefault="00834D94" w:rsidP="008263E4">
      <w:pPr>
        <w:spacing w:beforeLines="30" w:before="108" w:line="500" w:lineRule="exact"/>
        <w:jc w:val="both"/>
        <w:rPr>
          <w:rFonts w:ascii="標楷體" w:eastAsia="標楷體" w:hAnsi="標楷體"/>
          <w:spacing w:val="4"/>
          <w:sz w:val="28"/>
          <w:szCs w:val="28"/>
        </w:rPr>
      </w:pPr>
    </w:p>
    <w:p w:rsidR="00834D94" w:rsidRPr="00EF2305" w:rsidRDefault="00834D94" w:rsidP="008263E4">
      <w:pPr>
        <w:spacing w:beforeLines="30" w:before="108" w:line="500" w:lineRule="exact"/>
        <w:jc w:val="both"/>
        <w:rPr>
          <w:rFonts w:ascii="標楷體" w:eastAsia="標楷體" w:hAnsi="標楷體"/>
          <w:b/>
          <w:sz w:val="28"/>
          <w:szCs w:val="28"/>
        </w:rPr>
      </w:pPr>
      <w:r w:rsidRPr="00EF2305">
        <w:rPr>
          <w:rFonts w:ascii="標楷體" w:eastAsia="標楷體" w:hAnsi="標楷體" w:hint="eastAsia"/>
          <w:b/>
          <w:sz w:val="28"/>
          <w:szCs w:val="28"/>
        </w:rPr>
        <w:t>「行動學習講座」─</w:t>
      </w:r>
      <w:r w:rsidRPr="00EF2305">
        <w:rPr>
          <w:rFonts w:ascii="標楷體" w:eastAsia="標楷體" w:hAnsi="標楷體"/>
          <w:b/>
          <w:sz w:val="28"/>
          <w:szCs w:val="28"/>
        </w:rPr>
        <w:t xml:space="preserve"> 10</w:t>
      </w:r>
      <w:r w:rsidRPr="00EF2305">
        <w:rPr>
          <w:rFonts w:ascii="標楷體" w:eastAsia="標楷體" w:hAnsi="標楷體" w:hint="eastAsia"/>
          <w:b/>
          <w:sz w:val="28"/>
          <w:szCs w:val="28"/>
        </w:rPr>
        <w:t>所行動學習團隊教學演示，精采呈現</w:t>
      </w:r>
    </w:p>
    <w:p w:rsidR="00834D94" w:rsidRDefault="00834D94" w:rsidP="00C97F76">
      <w:pPr>
        <w:spacing w:line="500" w:lineRule="exact"/>
        <w:ind w:firstLineChars="200" w:firstLine="576"/>
        <w:jc w:val="both"/>
        <w:rPr>
          <w:rFonts w:ascii="標楷體" w:eastAsia="標楷體" w:hAnsi="標楷體"/>
          <w:spacing w:val="4"/>
          <w:sz w:val="28"/>
          <w:szCs w:val="28"/>
        </w:rPr>
      </w:pPr>
      <w:r w:rsidRPr="00EF2305">
        <w:rPr>
          <w:rFonts w:ascii="標楷體" w:eastAsia="標楷體" w:hAnsi="標楷體" w:hint="eastAsia"/>
          <w:spacing w:val="4"/>
          <w:sz w:val="28"/>
          <w:szCs w:val="28"/>
        </w:rPr>
        <w:t>「行動學習講座」邀請</w:t>
      </w:r>
      <w:r w:rsidRPr="00EF2305">
        <w:rPr>
          <w:rFonts w:ascii="標楷體" w:eastAsia="標楷體" w:hAnsi="標楷體"/>
          <w:spacing w:val="4"/>
          <w:sz w:val="28"/>
          <w:szCs w:val="28"/>
        </w:rPr>
        <w:t>10</w:t>
      </w:r>
      <w:r w:rsidRPr="00EF2305">
        <w:rPr>
          <w:rFonts w:ascii="標楷體" w:eastAsia="標楷體" w:hAnsi="標楷體" w:hint="eastAsia"/>
          <w:spacing w:val="4"/>
          <w:sz w:val="28"/>
          <w:szCs w:val="28"/>
        </w:rPr>
        <w:t>所國中小行動學習團隊至現場進行教學演示，展現各校如何運用資訊設備提升教學現場學習成效，包含屏東縣南榮國中運用平板電腦於學習中，讓學生從被動的知識獲取者，轉換成主動的</w:t>
      </w:r>
      <w:r>
        <w:rPr>
          <w:rFonts w:ascii="標楷體" w:eastAsia="標楷體" w:hAnsi="標楷體" w:hint="eastAsia"/>
          <w:spacing w:val="4"/>
          <w:sz w:val="28"/>
          <w:szCs w:val="28"/>
        </w:rPr>
        <w:t>學習探究者；嘉義縣東榮國小則呈現讓學生欣賞認識傳統吉祥圖案。</w:t>
      </w:r>
      <w:r w:rsidRPr="00EF2305">
        <w:rPr>
          <w:rFonts w:ascii="標楷體" w:eastAsia="標楷體" w:hAnsi="標楷體" w:hint="eastAsia"/>
          <w:spacing w:val="4"/>
          <w:sz w:val="28"/>
          <w:szCs w:val="28"/>
        </w:rPr>
        <w:t>透過行動載具、資訊科技與</w:t>
      </w:r>
      <w:r w:rsidRPr="00EF2305">
        <w:rPr>
          <w:rFonts w:ascii="標楷體" w:eastAsia="標楷體" w:hAnsi="標楷體"/>
          <w:spacing w:val="4"/>
          <w:sz w:val="28"/>
          <w:szCs w:val="28"/>
        </w:rPr>
        <w:t>PBL</w:t>
      </w:r>
      <w:r w:rsidRPr="00EF2305">
        <w:rPr>
          <w:rFonts w:ascii="標楷體" w:eastAsia="標楷體" w:hAnsi="標楷體" w:hint="eastAsia"/>
          <w:spacing w:val="4"/>
          <w:sz w:val="28"/>
          <w:szCs w:val="28"/>
        </w:rPr>
        <w:t>教學模式，學習古人以日常所見萬物創造吉祥語的智慧。</w:t>
      </w:r>
    </w:p>
    <w:p w:rsidR="00834D94" w:rsidRPr="00EF2305" w:rsidRDefault="00834D94" w:rsidP="00C97F76">
      <w:pPr>
        <w:spacing w:line="440" w:lineRule="exact"/>
        <w:jc w:val="both"/>
        <w:rPr>
          <w:rFonts w:ascii="標楷體" w:eastAsia="標楷體" w:hAnsi="標楷體"/>
          <w:b/>
          <w:sz w:val="28"/>
          <w:szCs w:val="28"/>
        </w:rPr>
      </w:pPr>
      <w:r w:rsidRPr="00EF2305">
        <w:rPr>
          <w:rFonts w:ascii="標楷體" w:eastAsia="標楷體" w:hAnsi="標楷體" w:hint="eastAsia"/>
          <w:b/>
          <w:spacing w:val="4"/>
          <w:sz w:val="28"/>
          <w:szCs w:val="28"/>
        </w:rPr>
        <w:lastRenderedPageBreak/>
        <w:t>「永續校園」</w:t>
      </w:r>
      <w:r w:rsidRPr="00EF2305">
        <w:rPr>
          <w:rFonts w:ascii="標楷體" w:eastAsia="標楷體" w:hAnsi="標楷體" w:hint="eastAsia"/>
          <w:b/>
          <w:sz w:val="28"/>
          <w:szCs w:val="28"/>
        </w:rPr>
        <w:t>─</w:t>
      </w:r>
      <w:r w:rsidRPr="00EF2305">
        <w:rPr>
          <w:rFonts w:ascii="標楷體" w:eastAsia="標楷體" w:hAnsi="標楷體"/>
          <w:b/>
          <w:sz w:val="28"/>
          <w:szCs w:val="28"/>
        </w:rPr>
        <w:t xml:space="preserve"> </w:t>
      </w:r>
      <w:r w:rsidRPr="00EF2305">
        <w:rPr>
          <w:rFonts w:ascii="標楷體" w:eastAsia="標楷體" w:hAnsi="標楷體" w:hint="eastAsia"/>
          <w:b/>
          <w:spacing w:val="4"/>
          <w:sz w:val="28"/>
          <w:szCs w:val="28"/>
        </w:rPr>
        <w:t>建構防災校園網絡，</w:t>
      </w:r>
      <w:r w:rsidRPr="00EF2305">
        <w:rPr>
          <w:rFonts w:ascii="標楷體" w:eastAsia="標楷體" w:hAnsi="標楷體" w:hint="eastAsia"/>
          <w:b/>
          <w:sz w:val="28"/>
          <w:szCs w:val="28"/>
        </w:rPr>
        <w:t>展現健康環保的永續校園</w:t>
      </w:r>
    </w:p>
    <w:p w:rsidR="00834D94" w:rsidRPr="00EF2305" w:rsidRDefault="00834D94" w:rsidP="00C97F76">
      <w:pPr>
        <w:spacing w:line="440" w:lineRule="exact"/>
        <w:ind w:firstLineChars="200" w:firstLine="576"/>
        <w:jc w:val="both"/>
        <w:rPr>
          <w:rFonts w:ascii="標楷體" w:eastAsia="標楷體" w:hAnsi="標楷體"/>
          <w:spacing w:val="4"/>
          <w:sz w:val="28"/>
          <w:szCs w:val="28"/>
        </w:rPr>
      </w:pPr>
      <w:r w:rsidRPr="00EF2305">
        <w:rPr>
          <w:rFonts w:ascii="標楷體" w:eastAsia="標楷體" w:hAnsi="標楷體" w:hint="eastAsia"/>
          <w:spacing w:val="4"/>
          <w:sz w:val="28"/>
          <w:szCs w:val="28"/>
        </w:rPr>
        <w:t>「防災校園」建置以學校為社區防災據點及地區性防災基地，強化災害應變能力，進而提高社會整體抗災能力，透過海報及影片輪播方式呈現，落實學校防災作為及提升校園安全環境。</w:t>
      </w:r>
    </w:p>
    <w:p w:rsidR="00834D94" w:rsidRDefault="00834D94" w:rsidP="00C97F76">
      <w:pPr>
        <w:spacing w:line="440" w:lineRule="exact"/>
        <w:ind w:firstLineChars="200" w:firstLine="576"/>
        <w:jc w:val="both"/>
        <w:rPr>
          <w:rFonts w:ascii="標楷體" w:eastAsia="標楷體" w:hAnsi="標楷體"/>
          <w:spacing w:val="4"/>
          <w:sz w:val="28"/>
          <w:szCs w:val="28"/>
        </w:rPr>
      </w:pPr>
      <w:r w:rsidRPr="00EF2305">
        <w:rPr>
          <w:rFonts w:ascii="標楷體" w:eastAsia="標楷體" w:hAnsi="標楷體" w:hint="eastAsia"/>
          <w:spacing w:val="4"/>
          <w:sz w:val="28"/>
          <w:szCs w:val="28"/>
        </w:rPr>
        <w:t>營造省能、省資源、健康、舒適的校園環境，結合環境教育學習，是「永續校園」精神之所在，藉由現場模擬教室實景及活潑生動的數位學習課程來介紹如何善用各種自然工法及材料與環境微氣候相融合，以達到永續健康的目標。</w:t>
      </w:r>
    </w:p>
    <w:p w:rsidR="00834D94" w:rsidRPr="00EF2305" w:rsidRDefault="00834D94" w:rsidP="00C97F76">
      <w:pPr>
        <w:spacing w:line="440" w:lineRule="exact"/>
        <w:ind w:firstLineChars="200" w:firstLine="576"/>
        <w:jc w:val="both"/>
        <w:rPr>
          <w:rFonts w:ascii="標楷體" w:eastAsia="標楷體" w:hAnsi="標楷體"/>
          <w:spacing w:val="4"/>
          <w:sz w:val="28"/>
          <w:szCs w:val="28"/>
        </w:rPr>
      </w:pPr>
    </w:p>
    <w:p w:rsidR="00834D94" w:rsidRPr="00EF2305" w:rsidRDefault="00834D94" w:rsidP="008263E4">
      <w:pPr>
        <w:spacing w:beforeLines="20" w:before="72" w:line="440" w:lineRule="exact"/>
        <w:jc w:val="both"/>
        <w:rPr>
          <w:rFonts w:ascii="標楷體" w:eastAsia="標楷體" w:hAnsi="標楷體"/>
          <w:b/>
          <w:sz w:val="28"/>
          <w:szCs w:val="28"/>
        </w:rPr>
      </w:pPr>
      <w:r w:rsidRPr="00EF2305">
        <w:rPr>
          <w:rFonts w:ascii="標楷體" w:eastAsia="標楷體" w:hAnsi="標楷體" w:hint="eastAsia"/>
          <w:b/>
          <w:sz w:val="28"/>
          <w:szCs w:val="28"/>
        </w:rPr>
        <w:t>「數位學習成果互動」─</w:t>
      </w:r>
      <w:r w:rsidRPr="00EF2305">
        <w:rPr>
          <w:rFonts w:ascii="標楷體" w:eastAsia="標楷體" w:hAnsi="標楷體"/>
          <w:b/>
          <w:sz w:val="28"/>
          <w:szCs w:val="28"/>
        </w:rPr>
        <w:t xml:space="preserve"> </w:t>
      </w:r>
      <w:r w:rsidRPr="00EF2305">
        <w:rPr>
          <w:rFonts w:ascii="標楷體" w:eastAsia="標楷體" w:hAnsi="標楷體" w:hint="eastAsia"/>
          <w:b/>
          <w:sz w:val="28"/>
          <w:szCs w:val="28"/>
        </w:rPr>
        <w:t>體感互動學習，寓教於樂</w:t>
      </w:r>
    </w:p>
    <w:p w:rsidR="00834D94" w:rsidRDefault="00834D94" w:rsidP="00C97F76">
      <w:pPr>
        <w:spacing w:line="440" w:lineRule="exact"/>
        <w:ind w:firstLineChars="200" w:firstLine="576"/>
        <w:jc w:val="both"/>
        <w:rPr>
          <w:rFonts w:ascii="標楷體" w:eastAsia="標楷體" w:hAnsi="標楷體"/>
          <w:sz w:val="28"/>
          <w:szCs w:val="28"/>
        </w:rPr>
      </w:pPr>
      <w:r w:rsidRPr="00C90647">
        <w:rPr>
          <w:rFonts w:ascii="標楷體" w:eastAsia="標楷體" w:hAnsi="標楷體" w:hint="eastAsia"/>
          <w:spacing w:val="4"/>
          <w:sz w:val="28"/>
          <w:szCs w:val="28"/>
        </w:rPr>
        <w:t>「數位學習成果互動」</w:t>
      </w:r>
      <w:r w:rsidRPr="00C90647">
        <w:rPr>
          <w:rFonts w:ascii="標楷體" w:eastAsia="標楷體" w:hAnsi="標楷體" w:hint="eastAsia"/>
          <w:sz w:val="28"/>
          <w:szCs w:val="28"/>
        </w:rPr>
        <w:t>結合宜蘭大學所設計的「學習拉霸機問答遊戲」體感互動，增進民眾對教育雲的瞭解，現場民眾可體驗「教育雲」提供「教育大市集」、「教育百科」、「教育媒體影音」、「學習工具」及「線上學習」等雲端應用服務</w:t>
      </w:r>
      <w:r w:rsidRPr="00C90647">
        <w:rPr>
          <w:rFonts w:ascii="標楷體" w:eastAsia="標楷體" w:hAnsi="標楷體"/>
          <w:sz w:val="28"/>
          <w:szCs w:val="28"/>
        </w:rPr>
        <w:t>;</w:t>
      </w:r>
      <w:r w:rsidRPr="00C90647">
        <w:rPr>
          <w:rFonts w:ascii="標楷體" w:eastAsia="標楷體" w:hAnsi="標楷體" w:hint="eastAsia"/>
          <w:sz w:val="28"/>
          <w:szCs w:val="28"/>
        </w:rPr>
        <w:t>另外大朋友和小朋友可以透過「全民資安素養網」及「中小學網路素養與認知網站」，了解各社群應用、保護個資穩私、辨識網路詐騙及網路沉迷影響等，同時養成健康上網的好習慣。</w:t>
      </w:r>
    </w:p>
    <w:p w:rsidR="00834D94" w:rsidRPr="00EF2305" w:rsidRDefault="00834D94" w:rsidP="00C90647">
      <w:pPr>
        <w:spacing w:line="440" w:lineRule="exact"/>
        <w:ind w:firstLineChars="200" w:firstLine="576"/>
        <w:jc w:val="both"/>
        <w:rPr>
          <w:rFonts w:ascii="標楷體" w:eastAsia="標楷體" w:hAnsi="標楷體"/>
          <w:spacing w:val="4"/>
          <w:sz w:val="28"/>
          <w:szCs w:val="28"/>
        </w:rPr>
      </w:pPr>
    </w:p>
    <w:p w:rsidR="00834D94" w:rsidRPr="00EF2305" w:rsidRDefault="00834D94" w:rsidP="008263E4">
      <w:pPr>
        <w:spacing w:beforeLines="30" w:before="108" w:line="440" w:lineRule="exact"/>
        <w:jc w:val="both"/>
        <w:rPr>
          <w:rFonts w:ascii="標楷體" w:eastAsia="標楷體" w:hAnsi="標楷體"/>
          <w:b/>
          <w:sz w:val="28"/>
          <w:szCs w:val="28"/>
        </w:rPr>
      </w:pPr>
      <w:r w:rsidRPr="00EF2305">
        <w:rPr>
          <w:rFonts w:ascii="標楷體" w:eastAsia="標楷體" w:hAnsi="標楷體" w:hint="eastAsia"/>
          <w:b/>
          <w:sz w:val="28"/>
          <w:szCs w:val="28"/>
        </w:rPr>
        <w:t>「</w:t>
      </w:r>
      <w:r w:rsidRPr="00EF2305">
        <w:rPr>
          <w:rFonts w:ascii="標楷體" w:eastAsia="標楷體" w:hAnsi="標楷體"/>
          <w:b/>
          <w:sz w:val="28"/>
          <w:szCs w:val="28"/>
        </w:rPr>
        <w:t>3D</w:t>
      </w:r>
      <w:r w:rsidRPr="00EF2305">
        <w:rPr>
          <w:rFonts w:ascii="標楷體" w:eastAsia="標楷體" w:hAnsi="標楷體" w:hint="eastAsia"/>
          <w:b/>
          <w:sz w:val="28"/>
          <w:szCs w:val="28"/>
        </w:rPr>
        <w:t>互動」─科技結合教育，成為新學習平臺</w:t>
      </w:r>
    </w:p>
    <w:p w:rsidR="00834D94" w:rsidRPr="00EF2305" w:rsidRDefault="00834D94" w:rsidP="00C97F76">
      <w:pPr>
        <w:spacing w:line="440" w:lineRule="exact"/>
        <w:ind w:firstLineChars="200" w:firstLine="576"/>
        <w:jc w:val="both"/>
        <w:rPr>
          <w:rFonts w:ascii="標楷體" w:eastAsia="標楷體" w:hAnsi="標楷體"/>
          <w:spacing w:val="4"/>
          <w:sz w:val="28"/>
          <w:szCs w:val="28"/>
        </w:rPr>
      </w:pPr>
      <w:r w:rsidRPr="00EF2305">
        <w:rPr>
          <w:rFonts w:ascii="標楷體" w:eastAsia="標楷體" w:hAnsi="標楷體" w:hint="eastAsia"/>
          <w:spacing w:val="4"/>
          <w:sz w:val="28"/>
          <w:szCs w:val="28"/>
        </w:rPr>
        <w:t>科技的日新月異，改變人們的生活習慣，也帶來學校教學與學習的嶄新面貌。現場以科技互動場景，提供另一種孩童親身體驗的方式，藉此啟迪孩童對海洋的學習興趣與知識來源，進行引發動機親近海洋；實地參與海洋活動時，也能擁有先備知識去欣賞與愛護海洋的一切。科技互動讓學習不再受到時間、空間等面向的侷限，成為新型態的學習平臺。想像孩子們親手彩繪的魚兒瞬間變成為水族箱內悠遊魚群的一份子。透過科技掃描技術，在各種魚類輪廓紙上自由地塗上顏色，創造孩子們對海洋生物的想像，並讓小朋友創造出的海洋生物可以自在的悠遊在眼前的水族箱裡，親身體驗珊瑚礁海域生物的多樣性。</w:t>
      </w:r>
    </w:p>
    <w:p w:rsidR="00834D94" w:rsidRPr="00C97F76" w:rsidRDefault="00834D94" w:rsidP="00C97F76">
      <w:pPr>
        <w:spacing w:line="450" w:lineRule="exact"/>
        <w:jc w:val="both"/>
        <w:rPr>
          <w:rFonts w:ascii="標楷體" w:eastAsia="標楷體" w:hAnsi="標楷體"/>
          <w:spacing w:val="4"/>
          <w:sz w:val="28"/>
          <w:szCs w:val="28"/>
        </w:rPr>
      </w:pPr>
    </w:p>
    <w:sectPr w:rsidR="00834D94" w:rsidRPr="00C97F76" w:rsidSect="00D750F6">
      <w:footerReference w:type="default" r:id="rId8"/>
      <w:pgSz w:w="11906" w:h="16838"/>
      <w:pgMar w:top="1701" w:right="1134" w:bottom="11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08" w:rsidRDefault="00655D08" w:rsidP="00F27D58">
      <w:r>
        <w:separator/>
      </w:r>
    </w:p>
  </w:endnote>
  <w:endnote w:type="continuationSeparator" w:id="0">
    <w:p w:rsidR="00655D08" w:rsidRDefault="00655D08" w:rsidP="00F2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94" w:rsidRPr="008641CB" w:rsidRDefault="008263E4">
    <w:pPr>
      <w:ind w:right="260"/>
      <w:rPr>
        <w:color w:val="0F243E"/>
        <w:sz w:val="26"/>
        <w:szCs w:val="26"/>
      </w:rPr>
    </w:pPr>
    <w:r>
      <w:rPr>
        <w:noProof/>
      </w:rPr>
      <mc:AlternateContent>
        <mc:Choice Requires="wps">
          <w:drawing>
            <wp:anchor distT="0" distB="0" distL="114300" distR="114300" simplePos="0" relativeHeight="251660288" behindDoc="0" locked="0" layoutInCell="1" allowOverlap="1">
              <wp:simplePos x="0" y="0"/>
              <wp:positionH relativeFrom="page">
                <wp:posOffset>6879590</wp:posOffset>
              </wp:positionH>
              <wp:positionV relativeFrom="page">
                <wp:posOffset>9943465</wp:posOffset>
              </wp:positionV>
              <wp:extent cx="377825" cy="281305"/>
              <wp:effectExtent l="0" t="0" r="3175" b="4445"/>
              <wp:wrapNone/>
              <wp:docPr id="1"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34D94" w:rsidRPr="008641CB" w:rsidRDefault="00834D94">
                          <w:pPr>
                            <w:jc w:val="center"/>
                            <w:rPr>
                              <w:color w:val="0F243E"/>
                              <w:sz w:val="26"/>
                              <w:szCs w:val="26"/>
                            </w:rPr>
                          </w:pPr>
                          <w:r w:rsidRPr="008641CB">
                            <w:rPr>
                              <w:color w:val="0F243E"/>
                              <w:sz w:val="26"/>
                              <w:szCs w:val="26"/>
                            </w:rPr>
                            <w:fldChar w:fldCharType="begin"/>
                          </w:r>
                          <w:r w:rsidRPr="008641CB">
                            <w:rPr>
                              <w:color w:val="0F243E"/>
                              <w:sz w:val="26"/>
                              <w:szCs w:val="26"/>
                            </w:rPr>
                            <w:instrText>PAGE  \* Arabic  \* MERGEFORMAT</w:instrText>
                          </w:r>
                          <w:r w:rsidRPr="008641CB">
                            <w:rPr>
                              <w:color w:val="0F243E"/>
                              <w:sz w:val="26"/>
                              <w:szCs w:val="26"/>
                            </w:rPr>
                            <w:fldChar w:fldCharType="separate"/>
                          </w:r>
                          <w:r w:rsidR="003C3870" w:rsidRPr="003C3870">
                            <w:rPr>
                              <w:noProof/>
                              <w:color w:val="0F243E"/>
                              <w:sz w:val="26"/>
                              <w:szCs w:val="26"/>
                              <w:lang w:val="zh-TW"/>
                            </w:rPr>
                            <w:t>2</w:t>
                          </w:r>
                          <w:r w:rsidRPr="008641CB">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9" o:spid="_x0000_s1026" type="#_x0000_t202" style="position:absolute;margin-left:541.7pt;margin-top:782.95pt;width:29.75pt;height:2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" stroked="f" strokeweight=".5pt">
              <v:textbox style="mso-fit-shape-to-text:t" inset="0,,0">
                <w:txbxContent>
                  <w:p w:rsidR="00834D94" w:rsidRPr="008641CB" w:rsidRDefault="00834D94">
                    <w:pPr>
                      <w:jc w:val="center"/>
                      <w:rPr>
                        <w:color w:val="0F243E"/>
                        <w:sz w:val="26"/>
                        <w:szCs w:val="26"/>
                      </w:rPr>
                    </w:pPr>
                    <w:r w:rsidRPr="008641CB">
                      <w:rPr>
                        <w:color w:val="0F243E"/>
                        <w:sz w:val="26"/>
                        <w:szCs w:val="26"/>
                      </w:rPr>
                      <w:fldChar w:fldCharType="begin"/>
                    </w:r>
                    <w:r w:rsidRPr="008641CB">
                      <w:rPr>
                        <w:color w:val="0F243E"/>
                        <w:sz w:val="26"/>
                        <w:szCs w:val="26"/>
                      </w:rPr>
                      <w:instrText>PAGE  \* Arabic  \* MERGEFORMAT</w:instrText>
                    </w:r>
                    <w:r w:rsidRPr="008641CB">
                      <w:rPr>
                        <w:color w:val="0F243E"/>
                        <w:sz w:val="26"/>
                        <w:szCs w:val="26"/>
                      </w:rPr>
                      <w:fldChar w:fldCharType="separate"/>
                    </w:r>
                    <w:r w:rsidR="003C3870" w:rsidRPr="003C3870">
                      <w:rPr>
                        <w:noProof/>
                        <w:color w:val="0F243E"/>
                        <w:sz w:val="26"/>
                        <w:szCs w:val="26"/>
                        <w:lang w:val="zh-TW"/>
                      </w:rPr>
                      <w:t>2</w:t>
                    </w:r>
                    <w:r w:rsidRPr="008641CB">
                      <w:rPr>
                        <w:color w:val="0F243E"/>
                        <w:sz w:val="26"/>
                        <w:szCs w:val="26"/>
                      </w:rPr>
                      <w:fldChar w:fldCharType="end"/>
                    </w:r>
                  </w:p>
                </w:txbxContent>
              </v:textbox>
              <w10:wrap anchorx="page" anchory="page"/>
            </v:shape>
          </w:pict>
        </mc:Fallback>
      </mc:AlternateContent>
    </w:r>
  </w:p>
  <w:p w:rsidR="00834D94" w:rsidRDefault="00834D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08" w:rsidRDefault="00655D08" w:rsidP="00F27D58">
      <w:r>
        <w:separator/>
      </w:r>
    </w:p>
  </w:footnote>
  <w:footnote w:type="continuationSeparator" w:id="0">
    <w:p w:rsidR="00655D08" w:rsidRDefault="00655D08" w:rsidP="00F27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0E3E"/>
    <w:multiLevelType w:val="hybridMultilevel"/>
    <w:tmpl w:val="E556AB3C"/>
    <w:lvl w:ilvl="0" w:tplc="0CE4F7D8">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4BC6D67"/>
    <w:multiLevelType w:val="hybridMultilevel"/>
    <w:tmpl w:val="F462F61E"/>
    <w:lvl w:ilvl="0" w:tplc="31FA91A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FC"/>
    <w:rsid w:val="0000049F"/>
    <w:rsid w:val="00004A55"/>
    <w:rsid w:val="00006F3C"/>
    <w:rsid w:val="000160A4"/>
    <w:rsid w:val="0002126C"/>
    <w:rsid w:val="000251B9"/>
    <w:rsid w:val="000349BC"/>
    <w:rsid w:val="00037B45"/>
    <w:rsid w:val="00053023"/>
    <w:rsid w:val="0006026A"/>
    <w:rsid w:val="00062F2A"/>
    <w:rsid w:val="00072FDA"/>
    <w:rsid w:val="00074792"/>
    <w:rsid w:val="0007724D"/>
    <w:rsid w:val="00077821"/>
    <w:rsid w:val="000869A0"/>
    <w:rsid w:val="000906D6"/>
    <w:rsid w:val="000A3043"/>
    <w:rsid w:val="000B0240"/>
    <w:rsid w:val="000C7512"/>
    <w:rsid w:val="000E17A1"/>
    <w:rsid w:val="000E4196"/>
    <w:rsid w:val="00101827"/>
    <w:rsid w:val="00103C4E"/>
    <w:rsid w:val="00113B13"/>
    <w:rsid w:val="00115153"/>
    <w:rsid w:val="00117D3F"/>
    <w:rsid w:val="00121A4A"/>
    <w:rsid w:val="001265FD"/>
    <w:rsid w:val="00132CB1"/>
    <w:rsid w:val="0014227C"/>
    <w:rsid w:val="001425EE"/>
    <w:rsid w:val="001434A8"/>
    <w:rsid w:val="00146128"/>
    <w:rsid w:val="00152E7E"/>
    <w:rsid w:val="00154F27"/>
    <w:rsid w:val="00155AB6"/>
    <w:rsid w:val="00155F31"/>
    <w:rsid w:val="0015619C"/>
    <w:rsid w:val="0016215C"/>
    <w:rsid w:val="00163EE7"/>
    <w:rsid w:val="00174995"/>
    <w:rsid w:val="00181E7F"/>
    <w:rsid w:val="00183806"/>
    <w:rsid w:val="00184729"/>
    <w:rsid w:val="001853F6"/>
    <w:rsid w:val="00187346"/>
    <w:rsid w:val="001A1364"/>
    <w:rsid w:val="001A4695"/>
    <w:rsid w:val="001B24D4"/>
    <w:rsid w:val="001B3E68"/>
    <w:rsid w:val="001B7778"/>
    <w:rsid w:val="001C2AD2"/>
    <w:rsid w:val="001C6534"/>
    <w:rsid w:val="001C7CAF"/>
    <w:rsid w:val="001D1855"/>
    <w:rsid w:val="001D2276"/>
    <w:rsid w:val="001D5DF7"/>
    <w:rsid w:val="001E090C"/>
    <w:rsid w:val="001E292C"/>
    <w:rsid w:val="001F2ACE"/>
    <w:rsid w:val="001F5D79"/>
    <w:rsid w:val="00210C92"/>
    <w:rsid w:val="00212EF4"/>
    <w:rsid w:val="00223DEB"/>
    <w:rsid w:val="00232136"/>
    <w:rsid w:val="002343AF"/>
    <w:rsid w:val="00236858"/>
    <w:rsid w:val="00236CBC"/>
    <w:rsid w:val="00237A36"/>
    <w:rsid w:val="00251D52"/>
    <w:rsid w:val="002532B6"/>
    <w:rsid w:val="00270BB8"/>
    <w:rsid w:val="002758FA"/>
    <w:rsid w:val="00280950"/>
    <w:rsid w:val="00280973"/>
    <w:rsid w:val="00285C65"/>
    <w:rsid w:val="00287EC7"/>
    <w:rsid w:val="00295A93"/>
    <w:rsid w:val="00296907"/>
    <w:rsid w:val="002A4313"/>
    <w:rsid w:val="002A783A"/>
    <w:rsid w:val="002C264E"/>
    <w:rsid w:val="002C39E4"/>
    <w:rsid w:val="002C7D66"/>
    <w:rsid w:val="002D001E"/>
    <w:rsid w:val="002D23D4"/>
    <w:rsid w:val="002E352D"/>
    <w:rsid w:val="002E4D75"/>
    <w:rsid w:val="002E4EBF"/>
    <w:rsid w:val="002F4D1C"/>
    <w:rsid w:val="002F76FA"/>
    <w:rsid w:val="00300243"/>
    <w:rsid w:val="00302CD9"/>
    <w:rsid w:val="0031402B"/>
    <w:rsid w:val="00330FBB"/>
    <w:rsid w:val="003334C5"/>
    <w:rsid w:val="00341BC7"/>
    <w:rsid w:val="00344D93"/>
    <w:rsid w:val="00350EB2"/>
    <w:rsid w:val="003565E7"/>
    <w:rsid w:val="003629FC"/>
    <w:rsid w:val="00373FA2"/>
    <w:rsid w:val="00377D00"/>
    <w:rsid w:val="00380A65"/>
    <w:rsid w:val="00387A86"/>
    <w:rsid w:val="00391454"/>
    <w:rsid w:val="003A2A7A"/>
    <w:rsid w:val="003A4375"/>
    <w:rsid w:val="003A4778"/>
    <w:rsid w:val="003A66D5"/>
    <w:rsid w:val="003A7264"/>
    <w:rsid w:val="003A7FB7"/>
    <w:rsid w:val="003C2FF5"/>
    <w:rsid w:val="003C3870"/>
    <w:rsid w:val="003E29F3"/>
    <w:rsid w:val="003E60EE"/>
    <w:rsid w:val="003F271F"/>
    <w:rsid w:val="00411149"/>
    <w:rsid w:val="00413EA2"/>
    <w:rsid w:val="00422BF7"/>
    <w:rsid w:val="004301FB"/>
    <w:rsid w:val="00444A18"/>
    <w:rsid w:val="00451CC6"/>
    <w:rsid w:val="00457D44"/>
    <w:rsid w:val="00457E54"/>
    <w:rsid w:val="00471BBF"/>
    <w:rsid w:val="004754D3"/>
    <w:rsid w:val="004754D4"/>
    <w:rsid w:val="004827A3"/>
    <w:rsid w:val="00484B91"/>
    <w:rsid w:val="004971A4"/>
    <w:rsid w:val="004A375E"/>
    <w:rsid w:val="004B43D1"/>
    <w:rsid w:val="004B5470"/>
    <w:rsid w:val="004C25D8"/>
    <w:rsid w:val="004C57BB"/>
    <w:rsid w:val="004D12D1"/>
    <w:rsid w:val="004E22B6"/>
    <w:rsid w:val="004E3101"/>
    <w:rsid w:val="004E6BB9"/>
    <w:rsid w:val="004F57AF"/>
    <w:rsid w:val="005046B6"/>
    <w:rsid w:val="005051EA"/>
    <w:rsid w:val="0051593C"/>
    <w:rsid w:val="00517B6F"/>
    <w:rsid w:val="00523244"/>
    <w:rsid w:val="00526983"/>
    <w:rsid w:val="00526C6A"/>
    <w:rsid w:val="005525C1"/>
    <w:rsid w:val="005540D8"/>
    <w:rsid w:val="00557726"/>
    <w:rsid w:val="00563D67"/>
    <w:rsid w:val="00566FDC"/>
    <w:rsid w:val="005732F2"/>
    <w:rsid w:val="00573530"/>
    <w:rsid w:val="00575143"/>
    <w:rsid w:val="005755D4"/>
    <w:rsid w:val="00597085"/>
    <w:rsid w:val="005A26D2"/>
    <w:rsid w:val="005A2B40"/>
    <w:rsid w:val="005A4634"/>
    <w:rsid w:val="005B04EC"/>
    <w:rsid w:val="005B2445"/>
    <w:rsid w:val="005B3CEA"/>
    <w:rsid w:val="005B4A5D"/>
    <w:rsid w:val="005C0929"/>
    <w:rsid w:val="005C189B"/>
    <w:rsid w:val="005D13F9"/>
    <w:rsid w:val="005D51FC"/>
    <w:rsid w:val="005E17AB"/>
    <w:rsid w:val="005E7FAB"/>
    <w:rsid w:val="005F0CA2"/>
    <w:rsid w:val="00604EAC"/>
    <w:rsid w:val="006050FC"/>
    <w:rsid w:val="0060721D"/>
    <w:rsid w:val="00607B90"/>
    <w:rsid w:val="006157F7"/>
    <w:rsid w:val="00621A99"/>
    <w:rsid w:val="00630CC0"/>
    <w:rsid w:val="0064758B"/>
    <w:rsid w:val="00653FF5"/>
    <w:rsid w:val="00655D08"/>
    <w:rsid w:val="00660F09"/>
    <w:rsid w:val="0066517D"/>
    <w:rsid w:val="0066574D"/>
    <w:rsid w:val="00671552"/>
    <w:rsid w:val="0067464A"/>
    <w:rsid w:val="0068082B"/>
    <w:rsid w:val="006830E0"/>
    <w:rsid w:val="006839C6"/>
    <w:rsid w:val="0068521F"/>
    <w:rsid w:val="00691AE9"/>
    <w:rsid w:val="0069589F"/>
    <w:rsid w:val="006A19B1"/>
    <w:rsid w:val="006B03E9"/>
    <w:rsid w:val="006B105B"/>
    <w:rsid w:val="006C098B"/>
    <w:rsid w:val="006C2123"/>
    <w:rsid w:val="006D3113"/>
    <w:rsid w:val="006D36E8"/>
    <w:rsid w:val="006E1C8A"/>
    <w:rsid w:val="006E3C67"/>
    <w:rsid w:val="006E4FF3"/>
    <w:rsid w:val="006F425C"/>
    <w:rsid w:val="006F4BDC"/>
    <w:rsid w:val="006F65E3"/>
    <w:rsid w:val="007016FB"/>
    <w:rsid w:val="00707393"/>
    <w:rsid w:val="00710350"/>
    <w:rsid w:val="00713B6E"/>
    <w:rsid w:val="00721918"/>
    <w:rsid w:val="007234D3"/>
    <w:rsid w:val="007249D9"/>
    <w:rsid w:val="00724B1C"/>
    <w:rsid w:val="00725755"/>
    <w:rsid w:val="00727B45"/>
    <w:rsid w:val="00733A4B"/>
    <w:rsid w:val="007372DE"/>
    <w:rsid w:val="007373BF"/>
    <w:rsid w:val="007451EA"/>
    <w:rsid w:val="00764BAC"/>
    <w:rsid w:val="00770D31"/>
    <w:rsid w:val="0077104A"/>
    <w:rsid w:val="0077737A"/>
    <w:rsid w:val="00790711"/>
    <w:rsid w:val="00790EE9"/>
    <w:rsid w:val="0079474A"/>
    <w:rsid w:val="007A38E7"/>
    <w:rsid w:val="007A5E3B"/>
    <w:rsid w:val="007A7CDE"/>
    <w:rsid w:val="007B52C5"/>
    <w:rsid w:val="007B533A"/>
    <w:rsid w:val="007B7369"/>
    <w:rsid w:val="007C5E10"/>
    <w:rsid w:val="007D5ED4"/>
    <w:rsid w:val="007E19BB"/>
    <w:rsid w:val="007F1181"/>
    <w:rsid w:val="007F2132"/>
    <w:rsid w:val="007F4DD2"/>
    <w:rsid w:val="007F560C"/>
    <w:rsid w:val="00802237"/>
    <w:rsid w:val="00806EFC"/>
    <w:rsid w:val="00813F3D"/>
    <w:rsid w:val="008150BC"/>
    <w:rsid w:val="00815788"/>
    <w:rsid w:val="00821E33"/>
    <w:rsid w:val="00825A10"/>
    <w:rsid w:val="008263E4"/>
    <w:rsid w:val="00833556"/>
    <w:rsid w:val="00834D94"/>
    <w:rsid w:val="00841D1F"/>
    <w:rsid w:val="00850287"/>
    <w:rsid w:val="008610CE"/>
    <w:rsid w:val="008641CB"/>
    <w:rsid w:val="00867D44"/>
    <w:rsid w:val="008720B3"/>
    <w:rsid w:val="00875F43"/>
    <w:rsid w:val="00877140"/>
    <w:rsid w:val="0087737E"/>
    <w:rsid w:val="008802C8"/>
    <w:rsid w:val="0088043D"/>
    <w:rsid w:val="00895110"/>
    <w:rsid w:val="0089588A"/>
    <w:rsid w:val="008958E2"/>
    <w:rsid w:val="008A2565"/>
    <w:rsid w:val="008A4425"/>
    <w:rsid w:val="008A6EB9"/>
    <w:rsid w:val="008B2157"/>
    <w:rsid w:val="008C5167"/>
    <w:rsid w:val="008E44FC"/>
    <w:rsid w:val="008F2A70"/>
    <w:rsid w:val="00914FEA"/>
    <w:rsid w:val="0092544D"/>
    <w:rsid w:val="00933DCD"/>
    <w:rsid w:val="00934A0A"/>
    <w:rsid w:val="009414A3"/>
    <w:rsid w:val="009479A9"/>
    <w:rsid w:val="0095200C"/>
    <w:rsid w:val="00954717"/>
    <w:rsid w:val="00957534"/>
    <w:rsid w:val="00961598"/>
    <w:rsid w:val="00961AFD"/>
    <w:rsid w:val="00962190"/>
    <w:rsid w:val="0097077D"/>
    <w:rsid w:val="0097325B"/>
    <w:rsid w:val="00974F1D"/>
    <w:rsid w:val="00976601"/>
    <w:rsid w:val="009774C1"/>
    <w:rsid w:val="00991E38"/>
    <w:rsid w:val="009949A9"/>
    <w:rsid w:val="00996F41"/>
    <w:rsid w:val="009970A2"/>
    <w:rsid w:val="009A223E"/>
    <w:rsid w:val="009A316A"/>
    <w:rsid w:val="009A452E"/>
    <w:rsid w:val="009A6E1A"/>
    <w:rsid w:val="009C4C42"/>
    <w:rsid w:val="009D7C91"/>
    <w:rsid w:val="009E2860"/>
    <w:rsid w:val="009E4E43"/>
    <w:rsid w:val="009E7466"/>
    <w:rsid w:val="009F0648"/>
    <w:rsid w:val="009F53C7"/>
    <w:rsid w:val="009F6478"/>
    <w:rsid w:val="009F6E86"/>
    <w:rsid w:val="00A011CE"/>
    <w:rsid w:val="00A158E0"/>
    <w:rsid w:val="00A163C6"/>
    <w:rsid w:val="00A34E7D"/>
    <w:rsid w:val="00A415DB"/>
    <w:rsid w:val="00A42A2B"/>
    <w:rsid w:val="00A55F3A"/>
    <w:rsid w:val="00A5682E"/>
    <w:rsid w:val="00A6257F"/>
    <w:rsid w:val="00A654B4"/>
    <w:rsid w:val="00A65575"/>
    <w:rsid w:val="00A73EFD"/>
    <w:rsid w:val="00A76581"/>
    <w:rsid w:val="00A8208D"/>
    <w:rsid w:val="00A84ECD"/>
    <w:rsid w:val="00A85523"/>
    <w:rsid w:val="00A90EC6"/>
    <w:rsid w:val="00A97251"/>
    <w:rsid w:val="00AA32B7"/>
    <w:rsid w:val="00AB096C"/>
    <w:rsid w:val="00AC2B95"/>
    <w:rsid w:val="00AF300C"/>
    <w:rsid w:val="00B05D7C"/>
    <w:rsid w:val="00B10F94"/>
    <w:rsid w:val="00B11BB1"/>
    <w:rsid w:val="00B13182"/>
    <w:rsid w:val="00B163B4"/>
    <w:rsid w:val="00B316FD"/>
    <w:rsid w:val="00B352A1"/>
    <w:rsid w:val="00B35527"/>
    <w:rsid w:val="00B358CE"/>
    <w:rsid w:val="00B40D7D"/>
    <w:rsid w:val="00B44466"/>
    <w:rsid w:val="00B52BE2"/>
    <w:rsid w:val="00B56EB9"/>
    <w:rsid w:val="00B62FB5"/>
    <w:rsid w:val="00B80782"/>
    <w:rsid w:val="00B8086E"/>
    <w:rsid w:val="00B961D9"/>
    <w:rsid w:val="00B9674E"/>
    <w:rsid w:val="00B96830"/>
    <w:rsid w:val="00BA1B1E"/>
    <w:rsid w:val="00BA3D9A"/>
    <w:rsid w:val="00BA4D71"/>
    <w:rsid w:val="00BB7B52"/>
    <w:rsid w:val="00BC3BF8"/>
    <w:rsid w:val="00BD0972"/>
    <w:rsid w:val="00BD325F"/>
    <w:rsid w:val="00BD393C"/>
    <w:rsid w:val="00BD6506"/>
    <w:rsid w:val="00BD681E"/>
    <w:rsid w:val="00BE67C7"/>
    <w:rsid w:val="00BF0DCC"/>
    <w:rsid w:val="00BF1AC8"/>
    <w:rsid w:val="00C03273"/>
    <w:rsid w:val="00C07B21"/>
    <w:rsid w:val="00C11649"/>
    <w:rsid w:val="00C13B15"/>
    <w:rsid w:val="00C26328"/>
    <w:rsid w:val="00C3004C"/>
    <w:rsid w:val="00C36548"/>
    <w:rsid w:val="00C41331"/>
    <w:rsid w:val="00C41372"/>
    <w:rsid w:val="00C4527C"/>
    <w:rsid w:val="00C45849"/>
    <w:rsid w:val="00C50E12"/>
    <w:rsid w:val="00C52A15"/>
    <w:rsid w:val="00C6499E"/>
    <w:rsid w:val="00C86930"/>
    <w:rsid w:val="00C90647"/>
    <w:rsid w:val="00C97F76"/>
    <w:rsid w:val="00CA0278"/>
    <w:rsid w:val="00CA1CF8"/>
    <w:rsid w:val="00CA6A01"/>
    <w:rsid w:val="00CB5EFA"/>
    <w:rsid w:val="00CB7761"/>
    <w:rsid w:val="00CC7FBF"/>
    <w:rsid w:val="00CD26B2"/>
    <w:rsid w:val="00CD7A95"/>
    <w:rsid w:val="00CE1CCF"/>
    <w:rsid w:val="00CE34A7"/>
    <w:rsid w:val="00CF24EA"/>
    <w:rsid w:val="00D002B3"/>
    <w:rsid w:val="00D06AE8"/>
    <w:rsid w:val="00D42AFD"/>
    <w:rsid w:val="00D44605"/>
    <w:rsid w:val="00D54CCA"/>
    <w:rsid w:val="00D61205"/>
    <w:rsid w:val="00D722E0"/>
    <w:rsid w:val="00D734B1"/>
    <w:rsid w:val="00D74DA5"/>
    <w:rsid w:val="00D750F6"/>
    <w:rsid w:val="00D833B4"/>
    <w:rsid w:val="00D87E9C"/>
    <w:rsid w:val="00D91B26"/>
    <w:rsid w:val="00D9519B"/>
    <w:rsid w:val="00D96D25"/>
    <w:rsid w:val="00DA568E"/>
    <w:rsid w:val="00DA7311"/>
    <w:rsid w:val="00DD0EBD"/>
    <w:rsid w:val="00DD0F96"/>
    <w:rsid w:val="00DD485E"/>
    <w:rsid w:val="00DD4FF3"/>
    <w:rsid w:val="00DE332F"/>
    <w:rsid w:val="00DF3834"/>
    <w:rsid w:val="00DF3E34"/>
    <w:rsid w:val="00DF725E"/>
    <w:rsid w:val="00E04A7C"/>
    <w:rsid w:val="00E16742"/>
    <w:rsid w:val="00E25C52"/>
    <w:rsid w:val="00E333A2"/>
    <w:rsid w:val="00E358C2"/>
    <w:rsid w:val="00E37570"/>
    <w:rsid w:val="00E422ED"/>
    <w:rsid w:val="00E44B57"/>
    <w:rsid w:val="00E47470"/>
    <w:rsid w:val="00E53906"/>
    <w:rsid w:val="00E570E7"/>
    <w:rsid w:val="00E65E7E"/>
    <w:rsid w:val="00E661B5"/>
    <w:rsid w:val="00E727DA"/>
    <w:rsid w:val="00E73895"/>
    <w:rsid w:val="00E827F5"/>
    <w:rsid w:val="00E84D02"/>
    <w:rsid w:val="00E84FA6"/>
    <w:rsid w:val="00E85175"/>
    <w:rsid w:val="00E94EF5"/>
    <w:rsid w:val="00E94F13"/>
    <w:rsid w:val="00E95DD3"/>
    <w:rsid w:val="00EA4FD6"/>
    <w:rsid w:val="00EA7A52"/>
    <w:rsid w:val="00EA7F07"/>
    <w:rsid w:val="00ED0B09"/>
    <w:rsid w:val="00EE0F88"/>
    <w:rsid w:val="00EE182C"/>
    <w:rsid w:val="00EE44E4"/>
    <w:rsid w:val="00EF2305"/>
    <w:rsid w:val="00EF3F92"/>
    <w:rsid w:val="00EF5484"/>
    <w:rsid w:val="00EF7591"/>
    <w:rsid w:val="00F14A01"/>
    <w:rsid w:val="00F167D9"/>
    <w:rsid w:val="00F17B11"/>
    <w:rsid w:val="00F17E81"/>
    <w:rsid w:val="00F27D58"/>
    <w:rsid w:val="00F4337E"/>
    <w:rsid w:val="00F45E70"/>
    <w:rsid w:val="00F51F92"/>
    <w:rsid w:val="00F5316A"/>
    <w:rsid w:val="00F6197B"/>
    <w:rsid w:val="00F67887"/>
    <w:rsid w:val="00F73F91"/>
    <w:rsid w:val="00F8187C"/>
    <w:rsid w:val="00F85068"/>
    <w:rsid w:val="00F96422"/>
    <w:rsid w:val="00FA1F79"/>
    <w:rsid w:val="00FA4B84"/>
    <w:rsid w:val="00FB4FCA"/>
    <w:rsid w:val="00FD059C"/>
    <w:rsid w:val="00FD4110"/>
    <w:rsid w:val="00FD4FE5"/>
    <w:rsid w:val="00FE0B79"/>
    <w:rsid w:val="00FE2D04"/>
    <w:rsid w:val="00FE7521"/>
    <w:rsid w:val="00FE7D45"/>
    <w:rsid w:val="00FF1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04EAC"/>
    <w:pPr>
      <w:spacing w:beforeLines="100"/>
      <w:ind w:firstLineChars="200" w:firstLine="480"/>
    </w:pPr>
    <w:rPr>
      <w:rFonts w:ascii="新細明體" w:hAnsi="標楷體"/>
    </w:rPr>
  </w:style>
  <w:style w:type="character" w:customStyle="1" w:styleId="a4">
    <w:name w:val="本文縮排 字元"/>
    <w:basedOn w:val="a0"/>
    <w:link w:val="a3"/>
    <w:uiPriority w:val="99"/>
    <w:semiHidden/>
    <w:locked/>
    <w:rsid w:val="00EA4FD6"/>
    <w:rPr>
      <w:rFonts w:cs="Times New Roman"/>
      <w:sz w:val="24"/>
      <w:szCs w:val="24"/>
    </w:rPr>
  </w:style>
  <w:style w:type="paragraph" w:customStyle="1" w:styleId="Default">
    <w:name w:val="Default"/>
    <w:uiPriority w:val="99"/>
    <w:rsid w:val="006157F7"/>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rsid w:val="00F27D58"/>
    <w:pPr>
      <w:tabs>
        <w:tab w:val="center" w:pos="4153"/>
        <w:tab w:val="right" w:pos="8306"/>
      </w:tabs>
      <w:snapToGrid w:val="0"/>
    </w:pPr>
    <w:rPr>
      <w:sz w:val="20"/>
      <w:szCs w:val="20"/>
    </w:rPr>
  </w:style>
  <w:style w:type="character" w:customStyle="1" w:styleId="a6">
    <w:name w:val="頁首 字元"/>
    <w:basedOn w:val="a0"/>
    <w:link w:val="a5"/>
    <w:uiPriority w:val="99"/>
    <w:locked/>
    <w:rsid w:val="00F27D58"/>
    <w:rPr>
      <w:rFonts w:cs="Times New Roman"/>
      <w:kern w:val="2"/>
    </w:rPr>
  </w:style>
  <w:style w:type="paragraph" w:styleId="a7">
    <w:name w:val="footer"/>
    <w:basedOn w:val="a"/>
    <w:link w:val="a8"/>
    <w:uiPriority w:val="99"/>
    <w:rsid w:val="00F27D58"/>
    <w:pPr>
      <w:tabs>
        <w:tab w:val="center" w:pos="4153"/>
        <w:tab w:val="right" w:pos="8306"/>
      </w:tabs>
      <w:snapToGrid w:val="0"/>
    </w:pPr>
    <w:rPr>
      <w:sz w:val="20"/>
      <w:szCs w:val="20"/>
    </w:rPr>
  </w:style>
  <w:style w:type="character" w:customStyle="1" w:styleId="a8">
    <w:name w:val="頁尾 字元"/>
    <w:basedOn w:val="a0"/>
    <w:link w:val="a7"/>
    <w:uiPriority w:val="99"/>
    <w:locked/>
    <w:rsid w:val="00F27D58"/>
    <w:rPr>
      <w:rFonts w:cs="Times New Roman"/>
      <w:kern w:val="2"/>
    </w:rPr>
  </w:style>
  <w:style w:type="character" w:styleId="a9">
    <w:name w:val="annotation reference"/>
    <w:basedOn w:val="a0"/>
    <w:uiPriority w:val="99"/>
    <w:rsid w:val="00AC2B95"/>
    <w:rPr>
      <w:rFonts w:cs="Times New Roman"/>
      <w:sz w:val="18"/>
    </w:rPr>
  </w:style>
  <w:style w:type="paragraph" w:styleId="aa">
    <w:name w:val="annotation text"/>
    <w:basedOn w:val="a"/>
    <w:link w:val="ab"/>
    <w:uiPriority w:val="99"/>
    <w:rsid w:val="00AC2B95"/>
  </w:style>
  <w:style w:type="character" w:customStyle="1" w:styleId="ab">
    <w:name w:val="註解文字 字元"/>
    <w:basedOn w:val="a0"/>
    <w:link w:val="aa"/>
    <w:uiPriority w:val="99"/>
    <w:locked/>
    <w:rsid w:val="00AC2B95"/>
    <w:rPr>
      <w:rFonts w:cs="Times New Roman"/>
      <w:kern w:val="2"/>
      <w:sz w:val="24"/>
    </w:rPr>
  </w:style>
  <w:style w:type="paragraph" w:styleId="ac">
    <w:name w:val="annotation subject"/>
    <w:basedOn w:val="aa"/>
    <w:next w:val="aa"/>
    <w:link w:val="ad"/>
    <w:uiPriority w:val="99"/>
    <w:rsid w:val="00AC2B95"/>
    <w:rPr>
      <w:b/>
      <w:bCs/>
    </w:rPr>
  </w:style>
  <w:style w:type="character" w:customStyle="1" w:styleId="ad">
    <w:name w:val="註解主旨 字元"/>
    <w:basedOn w:val="ab"/>
    <w:link w:val="ac"/>
    <w:uiPriority w:val="99"/>
    <w:locked/>
    <w:rsid w:val="00AC2B95"/>
    <w:rPr>
      <w:rFonts w:cs="Times New Roman"/>
      <w:b/>
      <w:kern w:val="2"/>
      <w:sz w:val="24"/>
    </w:rPr>
  </w:style>
  <w:style w:type="paragraph" w:styleId="ae">
    <w:name w:val="Balloon Text"/>
    <w:basedOn w:val="a"/>
    <w:link w:val="af"/>
    <w:uiPriority w:val="99"/>
    <w:rsid w:val="00AC2B95"/>
    <w:rPr>
      <w:rFonts w:ascii="Cambria" w:hAnsi="Cambria"/>
      <w:sz w:val="18"/>
      <w:szCs w:val="18"/>
    </w:rPr>
  </w:style>
  <w:style w:type="character" w:customStyle="1" w:styleId="af">
    <w:name w:val="註解方塊文字 字元"/>
    <w:basedOn w:val="a0"/>
    <w:link w:val="ae"/>
    <w:uiPriority w:val="99"/>
    <w:locked/>
    <w:rsid w:val="00AC2B95"/>
    <w:rPr>
      <w:rFonts w:ascii="Cambria" w:eastAsia="新細明體" w:hAnsi="Cambria" w:cs="Times New Roman"/>
      <w:kern w:val="2"/>
      <w:sz w:val="18"/>
    </w:rPr>
  </w:style>
  <w:style w:type="paragraph" w:styleId="Web">
    <w:name w:val="Normal (Web)"/>
    <w:basedOn w:val="a"/>
    <w:uiPriority w:val="99"/>
    <w:rsid w:val="00287EC7"/>
    <w:pPr>
      <w:widowControl/>
      <w:spacing w:before="100" w:beforeAutospacing="1" w:after="100" w:afterAutospacing="1"/>
    </w:pPr>
    <w:rPr>
      <w:rFonts w:ascii="新細明體" w:hAnsi="新細明體" w:cs="新細明體"/>
      <w:kern w:val="0"/>
    </w:rPr>
  </w:style>
  <w:style w:type="character" w:styleId="af0">
    <w:name w:val="Hyperlink"/>
    <w:basedOn w:val="a0"/>
    <w:uiPriority w:val="99"/>
    <w:rsid w:val="0007724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04EAC"/>
    <w:pPr>
      <w:spacing w:beforeLines="100"/>
      <w:ind w:firstLineChars="200" w:firstLine="480"/>
    </w:pPr>
    <w:rPr>
      <w:rFonts w:ascii="新細明體" w:hAnsi="標楷體"/>
    </w:rPr>
  </w:style>
  <w:style w:type="character" w:customStyle="1" w:styleId="a4">
    <w:name w:val="本文縮排 字元"/>
    <w:basedOn w:val="a0"/>
    <w:link w:val="a3"/>
    <w:uiPriority w:val="99"/>
    <w:semiHidden/>
    <w:locked/>
    <w:rsid w:val="00EA4FD6"/>
    <w:rPr>
      <w:rFonts w:cs="Times New Roman"/>
      <w:sz w:val="24"/>
      <w:szCs w:val="24"/>
    </w:rPr>
  </w:style>
  <w:style w:type="paragraph" w:customStyle="1" w:styleId="Default">
    <w:name w:val="Default"/>
    <w:uiPriority w:val="99"/>
    <w:rsid w:val="006157F7"/>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rsid w:val="00F27D58"/>
    <w:pPr>
      <w:tabs>
        <w:tab w:val="center" w:pos="4153"/>
        <w:tab w:val="right" w:pos="8306"/>
      </w:tabs>
      <w:snapToGrid w:val="0"/>
    </w:pPr>
    <w:rPr>
      <w:sz w:val="20"/>
      <w:szCs w:val="20"/>
    </w:rPr>
  </w:style>
  <w:style w:type="character" w:customStyle="1" w:styleId="a6">
    <w:name w:val="頁首 字元"/>
    <w:basedOn w:val="a0"/>
    <w:link w:val="a5"/>
    <w:uiPriority w:val="99"/>
    <w:locked/>
    <w:rsid w:val="00F27D58"/>
    <w:rPr>
      <w:rFonts w:cs="Times New Roman"/>
      <w:kern w:val="2"/>
    </w:rPr>
  </w:style>
  <w:style w:type="paragraph" w:styleId="a7">
    <w:name w:val="footer"/>
    <w:basedOn w:val="a"/>
    <w:link w:val="a8"/>
    <w:uiPriority w:val="99"/>
    <w:rsid w:val="00F27D58"/>
    <w:pPr>
      <w:tabs>
        <w:tab w:val="center" w:pos="4153"/>
        <w:tab w:val="right" w:pos="8306"/>
      </w:tabs>
      <w:snapToGrid w:val="0"/>
    </w:pPr>
    <w:rPr>
      <w:sz w:val="20"/>
      <w:szCs w:val="20"/>
    </w:rPr>
  </w:style>
  <w:style w:type="character" w:customStyle="1" w:styleId="a8">
    <w:name w:val="頁尾 字元"/>
    <w:basedOn w:val="a0"/>
    <w:link w:val="a7"/>
    <w:uiPriority w:val="99"/>
    <w:locked/>
    <w:rsid w:val="00F27D58"/>
    <w:rPr>
      <w:rFonts w:cs="Times New Roman"/>
      <w:kern w:val="2"/>
    </w:rPr>
  </w:style>
  <w:style w:type="character" w:styleId="a9">
    <w:name w:val="annotation reference"/>
    <w:basedOn w:val="a0"/>
    <w:uiPriority w:val="99"/>
    <w:rsid w:val="00AC2B95"/>
    <w:rPr>
      <w:rFonts w:cs="Times New Roman"/>
      <w:sz w:val="18"/>
    </w:rPr>
  </w:style>
  <w:style w:type="paragraph" w:styleId="aa">
    <w:name w:val="annotation text"/>
    <w:basedOn w:val="a"/>
    <w:link w:val="ab"/>
    <w:uiPriority w:val="99"/>
    <w:rsid w:val="00AC2B95"/>
  </w:style>
  <w:style w:type="character" w:customStyle="1" w:styleId="ab">
    <w:name w:val="註解文字 字元"/>
    <w:basedOn w:val="a0"/>
    <w:link w:val="aa"/>
    <w:uiPriority w:val="99"/>
    <w:locked/>
    <w:rsid w:val="00AC2B95"/>
    <w:rPr>
      <w:rFonts w:cs="Times New Roman"/>
      <w:kern w:val="2"/>
      <w:sz w:val="24"/>
    </w:rPr>
  </w:style>
  <w:style w:type="paragraph" w:styleId="ac">
    <w:name w:val="annotation subject"/>
    <w:basedOn w:val="aa"/>
    <w:next w:val="aa"/>
    <w:link w:val="ad"/>
    <w:uiPriority w:val="99"/>
    <w:rsid w:val="00AC2B95"/>
    <w:rPr>
      <w:b/>
      <w:bCs/>
    </w:rPr>
  </w:style>
  <w:style w:type="character" w:customStyle="1" w:styleId="ad">
    <w:name w:val="註解主旨 字元"/>
    <w:basedOn w:val="ab"/>
    <w:link w:val="ac"/>
    <w:uiPriority w:val="99"/>
    <w:locked/>
    <w:rsid w:val="00AC2B95"/>
    <w:rPr>
      <w:rFonts w:cs="Times New Roman"/>
      <w:b/>
      <w:kern w:val="2"/>
      <w:sz w:val="24"/>
    </w:rPr>
  </w:style>
  <w:style w:type="paragraph" w:styleId="ae">
    <w:name w:val="Balloon Text"/>
    <w:basedOn w:val="a"/>
    <w:link w:val="af"/>
    <w:uiPriority w:val="99"/>
    <w:rsid w:val="00AC2B95"/>
    <w:rPr>
      <w:rFonts w:ascii="Cambria" w:hAnsi="Cambria"/>
      <w:sz w:val="18"/>
      <w:szCs w:val="18"/>
    </w:rPr>
  </w:style>
  <w:style w:type="character" w:customStyle="1" w:styleId="af">
    <w:name w:val="註解方塊文字 字元"/>
    <w:basedOn w:val="a0"/>
    <w:link w:val="ae"/>
    <w:uiPriority w:val="99"/>
    <w:locked/>
    <w:rsid w:val="00AC2B95"/>
    <w:rPr>
      <w:rFonts w:ascii="Cambria" w:eastAsia="新細明體" w:hAnsi="Cambria" w:cs="Times New Roman"/>
      <w:kern w:val="2"/>
      <w:sz w:val="18"/>
    </w:rPr>
  </w:style>
  <w:style w:type="paragraph" w:styleId="Web">
    <w:name w:val="Normal (Web)"/>
    <w:basedOn w:val="a"/>
    <w:uiPriority w:val="99"/>
    <w:rsid w:val="00287EC7"/>
    <w:pPr>
      <w:widowControl/>
      <w:spacing w:before="100" w:beforeAutospacing="1" w:after="100" w:afterAutospacing="1"/>
    </w:pPr>
    <w:rPr>
      <w:rFonts w:ascii="新細明體" w:hAnsi="新細明體" w:cs="新細明體"/>
      <w:kern w:val="0"/>
    </w:rPr>
  </w:style>
  <w:style w:type="character" w:styleId="af0">
    <w:name w:val="Hyperlink"/>
    <w:basedOn w:val="a0"/>
    <w:uiPriority w:val="99"/>
    <w:rsid w:val="000772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80773">
      <w:marLeft w:val="0"/>
      <w:marRight w:val="0"/>
      <w:marTop w:val="0"/>
      <w:marBottom w:val="0"/>
      <w:divBdr>
        <w:top w:val="none" w:sz="0" w:space="0" w:color="auto"/>
        <w:left w:val="none" w:sz="0" w:space="0" w:color="auto"/>
        <w:bottom w:val="none" w:sz="0" w:space="0" w:color="auto"/>
        <w:right w:val="none" w:sz="0" w:space="0" w:color="auto"/>
      </w:divBdr>
    </w:div>
    <w:div w:id="903680775">
      <w:marLeft w:val="0"/>
      <w:marRight w:val="0"/>
      <w:marTop w:val="0"/>
      <w:marBottom w:val="0"/>
      <w:divBdr>
        <w:top w:val="none" w:sz="0" w:space="0" w:color="auto"/>
        <w:left w:val="none" w:sz="0" w:space="0" w:color="auto"/>
        <w:bottom w:val="none" w:sz="0" w:space="0" w:color="auto"/>
        <w:right w:val="none" w:sz="0" w:space="0" w:color="auto"/>
      </w:divBdr>
    </w:div>
    <w:div w:id="903680776">
      <w:marLeft w:val="0"/>
      <w:marRight w:val="0"/>
      <w:marTop w:val="0"/>
      <w:marBottom w:val="0"/>
      <w:divBdr>
        <w:top w:val="none" w:sz="0" w:space="0" w:color="auto"/>
        <w:left w:val="none" w:sz="0" w:space="0" w:color="auto"/>
        <w:bottom w:val="none" w:sz="0" w:space="0" w:color="auto"/>
        <w:right w:val="none" w:sz="0" w:space="0" w:color="auto"/>
      </w:divBdr>
    </w:div>
    <w:div w:id="903680777">
      <w:marLeft w:val="0"/>
      <w:marRight w:val="0"/>
      <w:marTop w:val="0"/>
      <w:marBottom w:val="0"/>
      <w:divBdr>
        <w:top w:val="none" w:sz="0" w:space="0" w:color="auto"/>
        <w:left w:val="none" w:sz="0" w:space="0" w:color="auto"/>
        <w:bottom w:val="none" w:sz="0" w:space="0" w:color="auto"/>
        <w:right w:val="none" w:sz="0" w:space="0" w:color="auto"/>
      </w:divBdr>
      <w:divsChild>
        <w:div w:id="9036807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1268</Characters>
  <Application>Microsoft Office Word</Application>
  <DocSecurity>0</DocSecurity>
  <Lines>10</Lines>
  <Paragraphs>2</Paragraphs>
  <ScaleCrop>false</ScaleCrop>
  <Company>TCA</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93年資訊月開幕典禮</dc:title>
  <dc:creator>shannon</dc:creator>
  <cp:lastModifiedBy>user</cp:lastModifiedBy>
  <cp:revision>2</cp:revision>
  <cp:lastPrinted>2014-11-11T09:15:00Z</cp:lastPrinted>
  <dcterms:created xsi:type="dcterms:W3CDTF">2014-11-26T23:54:00Z</dcterms:created>
  <dcterms:modified xsi:type="dcterms:W3CDTF">2014-11-26T23:54:00Z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-1448830516</vt:i4>
  </property>
  <property fmtid="{D5CDD505-2E9C-101B-9397-08002B2CF9AE}" pid="3" name="NXTAG2">
    <vt:lpwstr>00080058060000000000010250600207f7000400038000</vt:lpwstr>
  </property>
</Properties>
</file>