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07" w:rsidRPr="00547F64" w:rsidRDefault="0061767A" w:rsidP="00293579">
      <w:pPr>
        <w:autoSpaceDE w:val="0"/>
        <w:autoSpaceDN w:val="0"/>
        <w:adjustRightInd w:val="0"/>
        <w:spacing w:line="339" w:lineRule="exact"/>
        <w:ind w:leftChars="-3" w:left="-7" w:right="-20" w:firstLineChars="1" w:firstLine="3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7F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r w:rsidR="00135507" w:rsidRPr="00547F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國教輔導團生活課程輔導小組</w:t>
      </w:r>
    </w:p>
    <w:p w:rsidR="009B6ACE" w:rsidRPr="00547F64" w:rsidRDefault="00F03DAC" w:rsidP="00F03DAC">
      <w:pPr>
        <w:autoSpaceDE w:val="0"/>
        <w:autoSpaceDN w:val="0"/>
        <w:adjustRightInd w:val="0"/>
        <w:spacing w:beforeLines="50" w:before="120" w:afterLines="100" w:after="240" w:line="339" w:lineRule="exact"/>
        <w:ind w:leftChars="-177" w:left="-425" w:right="-1179" w:firstLineChars="150" w:firstLine="4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F03D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「10</w:t>
      </w:r>
      <w:r w:rsidR="005068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F03D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學年度國民小學生活課程分區到校輔導-輔導員公開授課」實施計畫</w:t>
      </w:r>
      <w:bookmarkEnd w:id="0"/>
    </w:p>
    <w:p w:rsidR="00135507" w:rsidRPr="006244C7" w:rsidRDefault="00547F64" w:rsidP="0086598B">
      <w:pPr>
        <w:autoSpaceDE w:val="0"/>
        <w:autoSpaceDN w:val="0"/>
        <w:adjustRightInd w:val="0"/>
        <w:spacing w:line="360" w:lineRule="auto"/>
        <w:ind w:right="-1319"/>
        <w:jc w:val="both"/>
        <w:rPr>
          <w:rFonts w:ascii="標楷體" w:eastAsia="標楷體" w:hAnsi="¼Ð·¢Åé" w:cs="標楷體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一、</w:t>
      </w:r>
      <w:r w:rsidR="0061767A" w:rsidRPr="006244C7">
        <w:rPr>
          <w:rFonts w:ascii="標楷體" w:eastAsia="標楷體" w:hAnsi="¼Ð·¢Åé" w:cs="標楷體" w:hint="eastAsia"/>
          <w:kern w:val="0"/>
          <w:szCs w:val="24"/>
        </w:rPr>
        <w:t>依</w:t>
      </w:r>
      <w:r w:rsidR="0061767A" w:rsidRPr="006244C7">
        <w:rPr>
          <w:rFonts w:ascii="標楷體" w:eastAsia="標楷體" w:hAnsi="¼Ð·¢Åé" w:cs="標楷體" w:hint="eastAsia"/>
          <w:spacing w:val="-2"/>
          <w:kern w:val="0"/>
          <w:szCs w:val="24"/>
        </w:rPr>
        <w:t>據</w:t>
      </w:r>
      <w:r w:rsidR="0061767A" w:rsidRPr="006244C7">
        <w:rPr>
          <w:rFonts w:ascii="標楷體" w:eastAsia="標楷體" w:hAnsi="¼Ð·¢Åé" w:cs="標楷體" w:hint="eastAsia"/>
          <w:kern w:val="0"/>
          <w:szCs w:val="24"/>
        </w:rPr>
        <w:t>：</w:t>
      </w:r>
      <w:r w:rsidRPr="006244C7">
        <w:rPr>
          <w:rFonts w:ascii="標楷體" w:eastAsia="標楷體" w:hAnsi="標楷體" w:hint="eastAsia"/>
          <w:color w:val="000000" w:themeColor="text1"/>
          <w:szCs w:val="24"/>
        </w:rPr>
        <w:t>臺北市國民教育輔導團作業要點。</w:t>
      </w:r>
    </w:p>
    <w:p w:rsidR="00547F64" w:rsidRPr="006244C7" w:rsidRDefault="0061767A" w:rsidP="0086598B">
      <w:pPr>
        <w:spacing w:line="360" w:lineRule="auto"/>
        <w:rPr>
          <w:rFonts w:ascii="標楷體" w:eastAsia="標楷體" w:hAnsi="¼Ð·¢Åé" w:cs="標楷體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二、目的</w:t>
      </w:r>
      <w:r w:rsidR="00547F64" w:rsidRPr="006244C7">
        <w:rPr>
          <w:rFonts w:ascii="標楷體" w:eastAsia="標楷體" w:hAnsi="¼Ð·¢Åé" w:cs="標楷體" w:hint="eastAsia"/>
          <w:kern w:val="0"/>
          <w:szCs w:val="24"/>
        </w:rPr>
        <w:t>：</w:t>
      </w:r>
      <w:r w:rsidR="00547F64" w:rsidRPr="006244C7">
        <w:rPr>
          <w:rFonts w:ascii="標楷體" w:eastAsia="標楷體" w:hAnsi="¼Ð·¢Åé" w:cs="標楷體"/>
          <w:kern w:val="0"/>
          <w:szCs w:val="24"/>
        </w:rPr>
        <w:tab/>
      </w:r>
    </w:p>
    <w:p w:rsidR="00547F64" w:rsidRPr="006244C7" w:rsidRDefault="00547F64" w:rsidP="0086598B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6244C7">
        <w:rPr>
          <w:rFonts w:ascii="標楷體" w:eastAsia="標楷體" w:hAnsi="標楷體" w:hint="eastAsia"/>
          <w:color w:val="000000" w:themeColor="text1"/>
          <w:szCs w:val="24"/>
        </w:rPr>
        <w:t>〈一〉強化輔導員進行課堂教學研究之能力。</w:t>
      </w:r>
    </w:p>
    <w:p w:rsidR="00547F64" w:rsidRPr="006244C7" w:rsidRDefault="00547F64" w:rsidP="0086598B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6244C7">
        <w:rPr>
          <w:rFonts w:ascii="標楷體" w:eastAsia="標楷體" w:hAnsi="標楷體" w:hint="eastAsia"/>
          <w:color w:val="000000" w:themeColor="text1"/>
          <w:szCs w:val="24"/>
        </w:rPr>
        <w:t>〈二〉推動開放教室以促進教師專業對話。</w:t>
      </w:r>
    </w:p>
    <w:p w:rsidR="00547F64" w:rsidRPr="006244C7" w:rsidRDefault="00547F64" w:rsidP="0086598B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6244C7">
        <w:rPr>
          <w:rFonts w:ascii="標楷體" w:eastAsia="標楷體" w:hAnsi="標楷體" w:hint="eastAsia"/>
          <w:color w:val="000000" w:themeColor="text1"/>
          <w:szCs w:val="24"/>
        </w:rPr>
        <w:t>〈三〉發展以學生學習為核心之課堂教學文化。</w:t>
      </w:r>
    </w:p>
    <w:p w:rsidR="00547F64" w:rsidRPr="006244C7" w:rsidRDefault="00547F64" w:rsidP="0086598B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6244C7">
        <w:rPr>
          <w:rFonts w:ascii="標楷體" w:eastAsia="標楷體" w:hAnsi="標楷體" w:hint="eastAsia"/>
          <w:color w:val="000000" w:themeColor="text1"/>
          <w:szCs w:val="24"/>
        </w:rPr>
        <w:t>〈四〉促進學校專業學習社群聚焦課堂教學研究之發展。</w:t>
      </w:r>
    </w:p>
    <w:p w:rsidR="00FE735D" w:rsidRDefault="0061767A" w:rsidP="0086598B">
      <w:pPr>
        <w:spacing w:line="360" w:lineRule="auto"/>
        <w:rPr>
          <w:rFonts w:ascii="標楷體" w:eastAsia="標楷體" w:hAnsi="¼Ð·¢Åé" w:cs="標楷體"/>
          <w:spacing w:val="-3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三、主</w:t>
      </w:r>
      <w:r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辦</w:t>
      </w:r>
      <w:r w:rsidRPr="006244C7">
        <w:rPr>
          <w:rFonts w:ascii="標楷體" w:eastAsia="標楷體" w:hAnsi="¼Ð·¢Åé" w:cs="標楷體" w:hint="eastAsia"/>
          <w:kern w:val="0"/>
          <w:szCs w:val="24"/>
        </w:rPr>
        <w:t>單位</w:t>
      </w:r>
      <w:r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：</w:t>
      </w:r>
      <w:r w:rsidR="00FE735D"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臺</w:t>
      </w:r>
      <w:r w:rsidR="00FE735D" w:rsidRPr="006244C7">
        <w:rPr>
          <w:rFonts w:ascii="標楷體" w:eastAsia="標楷體" w:hAnsi="¼Ð·¢Åé" w:cs="標楷體" w:hint="eastAsia"/>
          <w:kern w:val="0"/>
          <w:szCs w:val="24"/>
        </w:rPr>
        <w:t>北市</w:t>
      </w:r>
      <w:r w:rsidR="00FE735D">
        <w:rPr>
          <w:rFonts w:ascii="標楷體" w:eastAsia="標楷體" w:hAnsi="¼Ð·¢Åé" w:cs="標楷體" w:hint="eastAsia"/>
          <w:kern w:val="0"/>
          <w:szCs w:val="24"/>
        </w:rPr>
        <w:t>政府教育局</w:t>
      </w:r>
    </w:p>
    <w:p w:rsidR="007C276D" w:rsidRPr="006244C7" w:rsidRDefault="00FE735D" w:rsidP="0086598B">
      <w:pPr>
        <w:spacing w:line="360" w:lineRule="auto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spacing w:val="-3"/>
          <w:kern w:val="0"/>
          <w:szCs w:val="24"/>
        </w:rPr>
        <w:t xml:space="preserve">               </w:t>
      </w:r>
      <w:r w:rsidR="001D0721"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臺</w:t>
      </w:r>
      <w:r w:rsidR="001D0721" w:rsidRPr="006244C7">
        <w:rPr>
          <w:rFonts w:ascii="標楷體" w:eastAsia="標楷體" w:hAnsi="¼Ð·¢Åé" w:cs="標楷體" w:hint="eastAsia"/>
          <w:kern w:val="0"/>
          <w:szCs w:val="24"/>
        </w:rPr>
        <w:t>北市</w:t>
      </w:r>
      <w:r w:rsidR="001D0721">
        <w:rPr>
          <w:rFonts w:ascii="標楷體" w:eastAsia="標楷體" w:hAnsi="標楷體" w:hint="eastAsia"/>
          <w:color w:val="000000" w:themeColor="text1"/>
        </w:rPr>
        <w:t>國民教育輔導團</w:t>
      </w:r>
      <w:r w:rsidR="001D0721" w:rsidRPr="006244C7">
        <w:rPr>
          <w:rFonts w:ascii="標楷體" w:eastAsia="標楷體" w:hAnsi="Times New Roman" w:cs="標楷體" w:hint="eastAsia"/>
          <w:w w:val="99"/>
          <w:kern w:val="0"/>
          <w:szCs w:val="24"/>
        </w:rPr>
        <w:t>生活課程輔導小組</w:t>
      </w:r>
    </w:p>
    <w:p w:rsidR="006244C7" w:rsidRDefault="0061767A" w:rsidP="0086598B">
      <w:pPr>
        <w:spacing w:line="360" w:lineRule="auto"/>
        <w:rPr>
          <w:rFonts w:ascii="標楷體" w:eastAsia="標楷體" w:hAnsi="¼Ð·¢Åé" w:cs="標楷體"/>
          <w:spacing w:val="1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四、承</w:t>
      </w:r>
      <w:r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辦</w:t>
      </w:r>
      <w:r w:rsidRPr="006244C7">
        <w:rPr>
          <w:rFonts w:ascii="標楷體" w:eastAsia="標楷體" w:hAnsi="¼Ð·¢Åé" w:cs="標楷體" w:hint="eastAsia"/>
          <w:kern w:val="0"/>
          <w:szCs w:val="24"/>
        </w:rPr>
        <w:t>單位</w:t>
      </w:r>
      <w:r w:rsidRPr="006244C7">
        <w:rPr>
          <w:rFonts w:ascii="標楷體" w:eastAsia="標楷體" w:hAnsi="¼Ð·¢Åé" w:cs="標楷體" w:hint="eastAsia"/>
          <w:spacing w:val="-2"/>
          <w:kern w:val="0"/>
          <w:szCs w:val="24"/>
        </w:rPr>
        <w:t>：</w:t>
      </w:r>
      <w:r w:rsidR="00293579"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臺</w:t>
      </w:r>
      <w:r w:rsidR="00293579" w:rsidRPr="006244C7">
        <w:rPr>
          <w:rFonts w:ascii="標楷體" w:eastAsia="標楷體" w:hAnsi="¼Ð·¢Åé" w:cs="標楷體" w:hint="eastAsia"/>
          <w:kern w:val="0"/>
          <w:szCs w:val="24"/>
        </w:rPr>
        <w:t>北市</w:t>
      </w:r>
      <w:r w:rsidR="00293579">
        <w:rPr>
          <w:rFonts w:ascii="標楷體" w:eastAsia="標楷體" w:hAnsi="¼Ð·¢Åé" w:cs="標楷體" w:hint="eastAsia"/>
          <w:kern w:val="0"/>
          <w:szCs w:val="24"/>
        </w:rPr>
        <w:t>士林區三玉</w:t>
      </w:r>
      <w:r w:rsidR="00293579"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國</w:t>
      </w:r>
      <w:r w:rsidR="00293579" w:rsidRPr="006244C7">
        <w:rPr>
          <w:rFonts w:ascii="標楷體" w:eastAsia="標楷體" w:hAnsi="¼Ð·¢Åé" w:cs="標楷體" w:hint="eastAsia"/>
          <w:kern w:val="0"/>
          <w:szCs w:val="24"/>
        </w:rPr>
        <w:t>小</w:t>
      </w:r>
    </w:p>
    <w:tbl>
      <w:tblPr>
        <w:tblStyle w:val="a7"/>
        <w:tblpPr w:leftFromText="180" w:rightFromText="180" w:vertAnchor="text" w:horzAnchor="margin" w:tblpY="496"/>
        <w:tblOverlap w:val="never"/>
        <w:tblW w:w="10173" w:type="dxa"/>
        <w:tblLook w:val="04A0" w:firstRow="1" w:lastRow="0" w:firstColumn="1" w:lastColumn="0" w:noHBand="0" w:noVBand="1"/>
      </w:tblPr>
      <w:tblGrid>
        <w:gridCol w:w="1296"/>
        <w:gridCol w:w="1745"/>
        <w:gridCol w:w="1745"/>
        <w:gridCol w:w="1418"/>
        <w:gridCol w:w="1701"/>
        <w:gridCol w:w="2268"/>
      </w:tblGrid>
      <w:tr w:rsidR="00DB5A9E" w:rsidRPr="007D2214" w:rsidTr="00DB5A9E">
        <w:trPr>
          <w:trHeight w:hRule="exact" w:val="725"/>
        </w:trPr>
        <w:tc>
          <w:tcPr>
            <w:tcW w:w="1296" w:type="dxa"/>
            <w:vAlign w:val="center"/>
          </w:tcPr>
          <w:p w:rsidR="00DB5A9E" w:rsidRPr="007D2214" w:rsidRDefault="00DB5A9E" w:rsidP="00DB5A9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45" w:type="dxa"/>
            <w:vAlign w:val="center"/>
          </w:tcPr>
          <w:p w:rsidR="00DB5A9E" w:rsidRPr="007D2214" w:rsidRDefault="00DB5A9E" w:rsidP="00DB5A9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45" w:type="dxa"/>
            <w:vAlign w:val="center"/>
          </w:tcPr>
          <w:p w:rsidR="00DB5A9E" w:rsidRPr="007D2214" w:rsidRDefault="00DB5A9E" w:rsidP="00DB5A9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18" w:type="dxa"/>
            <w:vAlign w:val="center"/>
          </w:tcPr>
          <w:p w:rsidR="00DB5A9E" w:rsidRDefault="00DB5A9E" w:rsidP="00DB5A9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及</w:t>
            </w:r>
          </w:p>
          <w:p w:rsidR="00DB5A9E" w:rsidRPr="007D2214" w:rsidRDefault="00DB5A9E" w:rsidP="00DB5A9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701" w:type="dxa"/>
            <w:vAlign w:val="center"/>
          </w:tcPr>
          <w:p w:rsidR="00DB5A9E" w:rsidRDefault="00DB5A9E" w:rsidP="00DB5A9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授課單元</w:t>
            </w:r>
          </w:p>
          <w:p w:rsidR="00DB5A9E" w:rsidRPr="007D2214" w:rsidRDefault="00DB5A9E" w:rsidP="00DB5A9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68" w:type="dxa"/>
            <w:vAlign w:val="center"/>
          </w:tcPr>
          <w:p w:rsidR="00DB5A9E" w:rsidRPr="007D2214" w:rsidRDefault="00DB5A9E" w:rsidP="00DB5A9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DB5A9E" w:rsidRPr="007D2214" w:rsidTr="00DB5A9E">
        <w:trPr>
          <w:trHeight w:hRule="exact" w:val="1853"/>
        </w:trPr>
        <w:tc>
          <w:tcPr>
            <w:tcW w:w="1296" w:type="dxa"/>
            <w:vAlign w:val="center"/>
          </w:tcPr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103.12.9</w:t>
            </w:r>
          </w:p>
          <w:p w:rsidR="00DB5A9E" w:rsidRPr="007D2214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745" w:type="dxa"/>
            <w:vAlign w:val="center"/>
          </w:tcPr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F03DAC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50</w:t>
            </w:r>
            <w:r w:rsidRPr="00F03DAC">
              <w:rPr>
                <w:rFonts w:ascii="標楷體" w:eastAsia="標楷體" w:hAnsi="標楷體" w:hint="eastAsia"/>
                <w:sz w:val="22"/>
              </w:rPr>
              <w:t>-13：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F03DAC"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DB5A9E" w:rsidRPr="00F03DAC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03DAC">
              <w:rPr>
                <w:rFonts w:ascii="標楷體" w:eastAsia="標楷體" w:hAnsi="標楷體" w:hint="eastAsia"/>
                <w:sz w:val="22"/>
              </w:rPr>
              <w:t>13：00-13：20</w:t>
            </w:r>
          </w:p>
          <w:p w:rsidR="00DB5A9E" w:rsidRPr="00F03DAC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03DAC">
              <w:rPr>
                <w:rFonts w:ascii="標楷體" w:eastAsia="標楷體" w:hAnsi="標楷體" w:hint="eastAsia"/>
                <w:sz w:val="22"/>
              </w:rPr>
              <w:t>13：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03DAC">
              <w:rPr>
                <w:rFonts w:ascii="標楷體" w:eastAsia="標楷體" w:hAnsi="標楷體" w:hint="eastAsia"/>
                <w:sz w:val="22"/>
              </w:rPr>
              <w:t>0-14：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F03DAC"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DB5A9E" w:rsidRPr="00F03DAC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03DAC">
              <w:rPr>
                <w:rFonts w:ascii="標楷體" w:eastAsia="標楷體" w:hAnsi="標楷體" w:hint="eastAsia"/>
                <w:sz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F03DAC">
              <w:rPr>
                <w:rFonts w:ascii="標楷體" w:eastAsia="標楷體" w:hAnsi="標楷體" w:hint="eastAsia"/>
                <w:sz w:val="22"/>
              </w:rPr>
              <w:t>0-14：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F03DA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745" w:type="dxa"/>
            <w:vAlign w:val="center"/>
          </w:tcPr>
          <w:p w:rsidR="00DB5A9E" w:rsidRDefault="00DB5A9E" w:rsidP="00DB5A9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:rsidR="00DB5A9E" w:rsidRDefault="00DB5A9E" w:rsidP="00DB5A9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課程設計說明</w:t>
            </w:r>
          </w:p>
          <w:p w:rsidR="00DB5A9E" w:rsidRDefault="00DB5A9E" w:rsidP="00DB5A9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2214">
              <w:rPr>
                <w:rFonts w:ascii="標楷體" w:eastAsia="標楷體" w:hAnsi="標楷體" w:hint="eastAsia"/>
              </w:rPr>
              <w:t>公開授課</w:t>
            </w:r>
          </w:p>
          <w:p w:rsidR="00DB5A9E" w:rsidRPr="007D2214" w:rsidRDefault="00DB5A9E" w:rsidP="00DB5A9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7D2214">
              <w:rPr>
                <w:rFonts w:ascii="標楷體" w:eastAsia="標楷體" w:hAnsi="標楷體" w:hint="eastAsia"/>
              </w:rPr>
              <w:t>議課與</w:t>
            </w:r>
            <w:proofErr w:type="gramEnd"/>
            <w:r w:rsidRPr="007D2214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1418" w:type="dxa"/>
            <w:vAlign w:val="center"/>
          </w:tcPr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陳幼君校長</w:t>
            </w:r>
          </w:p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丁儷蓉老師</w:t>
            </w:r>
          </w:p>
          <w:p w:rsidR="00DB5A9E" w:rsidRPr="007D2214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賴俊賢校長</w:t>
            </w:r>
          </w:p>
        </w:tc>
        <w:tc>
          <w:tcPr>
            <w:tcW w:w="1701" w:type="dxa"/>
            <w:vAlign w:val="center"/>
          </w:tcPr>
          <w:p w:rsidR="00DB5A9E" w:rsidRDefault="00DB5A9E" w:rsidP="00DB5A9E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  <w:p w:rsidR="00DB5A9E" w:rsidRPr="007D2214" w:rsidRDefault="00DB5A9E" w:rsidP="00DB5A9E">
            <w:pPr>
              <w:widowControl/>
              <w:spacing w:line="360" w:lineRule="auto"/>
              <w:ind w:leftChars="-8" w:left="-7" w:rightChars="-45" w:right="-108" w:hangingChars="5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到社區去走走~我們的社區</w:t>
            </w:r>
          </w:p>
        </w:tc>
        <w:tc>
          <w:tcPr>
            <w:tcW w:w="2268" w:type="dxa"/>
            <w:vAlign w:val="center"/>
          </w:tcPr>
          <w:p w:rsidR="00DB5A9E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三玉國小會議室、</w:t>
            </w:r>
          </w:p>
          <w:p w:rsidR="00DB5A9E" w:rsidRPr="007D2214" w:rsidRDefault="00DB5A9E" w:rsidP="00DB5A9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三玉國小二年二班</w:t>
            </w:r>
          </w:p>
        </w:tc>
      </w:tr>
    </w:tbl>
    <w:p w:rsidR="00324DB3" w:rsidRDefault="0061767A" w:rsidP="0086598B">
      <w:pPr>
        <w:spacing w:line="360" w:lineRule="auto"/>
        <w:rPr>
          <w:rFonts w:ascii="標楷體" w:eastAsia="標楷體" w:hAnsi="¼Ð·¢Åé" w:cs="標楷體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五、辦</w:t>
      </w:r>
      <w:r w:rsidRPr="006244C7">
        <w:rPr>
          <w:rFonts w:ascii="標楷體" w:eastAsia="標楷體" w:hAnsi="¼Ð·¢Åé" w:cs="標楷體" w:hint="eastAsia"/>
          <w:spacing w:val="-2"/>
          <w:kern w:val="0"/>
          <w:szCs w:val="24"/>
        </w:rPr>
        <w:t>理</w:t>
      </w:r>
      <w:r w:rsidRPr="006244C7">
        <w:rPr>
          <w:rFonts w:ascii="標楷體" w:eastAsia="標楷體" w:hAnsi="¼Ð·¢Åé" w:cs="標楷體" w:hint="eastAsia"/>
          <w:kern w:val="0"/>
          <w:szCs w:val="24"/>
        </w:rPr>
        <w:t>時間</w:t>
      </w:r>
      <w:r w:rsidR="006244C7">
        <w:rPr>
          <w:rFonts w:ascii="標楷體" w:eastAsia="標楷體" w:hAnsi="¼Ð·¢Åé" w:cs="標楷體" w:hint="eastAsia"/>
          <w:kern w:val="0"/>
          <w:szCs w:val="24"/>
        </w:rPr>
        <w:t>及地點</w:t>
      </w:r>
      <w:r w:rsidRPr="006244C7">
        <w:rPr>
          <w:rFonts w:ascii="標楷體" w:eastAsia="標楷體" w:hAnsi="¼Ð·¢Åé" w:cs="標楷體" w:hint="eastAsia"/>
          <w:kern w:val="0"/>
          <w:szCs w:val="24"/>
        </w:rPr>
        <w:t>：</w:t>
      </w:r>
      <w:r w:rsidR="006244C7">
        <w:rPr>
          <w:rFonts w:ascii="¼Ð·¢Åé" w:eastAsia="標楷體" w:hAnsi="¼Ð·¢Åé" w:cs="¼Ð·¢Åé" w:hint="eastAsia"/>
          <w:spacing w:val="-1"/>
          <w:kern w:val="0"/>
          <w:szCs w:val="24"/>
        </w:rPr>
        <w:t>如下表</w:t>
      </w:r>
      <w:r w:rsidRPr="006244C7">
        <w:rPr>
          <w:rFonts w:ascii="標楷體" w:eastAsia="標楷體" w:hAnsi="¼Ð·¢Åé" w:cs="標楷體"/>
          <w:kern w:val="0"/>
          <w:szCs w:val="24"/>
        </w:rPr>
        <w:t xml:space="preserve"> </w:t>
      </w:r>
    </w:p>
    <w:p w:rsidR="00F904BE" w:rsidRDefault="0061767A" w:rsidP="0086598B">
      <w:pPr>
        <w:autoSpaceDE w:val="0"/>
        <w:autoSpaceDN w:val="0"/>
        <w:adjustRightInd w:val="0"/>
        <w:spacing w:before="120" w:line="360" w:lineRule="auto"/>
        <w:ind w:left="480" w:right="-522" w:hangingChars="200" w:hanging="480"/>
        <w:rPr>
          <w:rFonts w:ascii="標楷體" w:eastAsia="標楷體" w:hAnsi="¼Ð·¢Åé" w:cs="標楷體"/>
          <w:kern w:val="0"/>
          <w:szCs w:val="24"/>
        </w:rPr>
      </w:pPr>
      <w:r w:rsidRPr="006244C7">
        <w:rPr>
          <w:rFonts w:ascii="標楷體" w:eastAsia="標楷體" w:hAnsi="¼Ð·¢Åé" w:cs="標楷體" w:hint="eastAsia"/>
          <w:kern w:val="0"/>
          <w:szCs w:val="24"/>
        </w:rPr>
        <w:t>六、研</w:t>
      </w:r>
      <w:r w:rsidRPr="006244C7">
        <w:rPr>
          <w:rFonts w:ascii="標楷體" w:eastAsia="標楷體" w:hAnsi="¼Ð·¢Åé" w:cs="標楷體" w:hint="eastAsia"/>
          <w:spacing w:val="-3"/>
          <w:kern w:val="0"/>
          <w:szCs w:val="24"/>
        </w:rPr>
        <w:t>習</w:t>
      </w:r>
      <w:r w:rsidRPr="006244C7">
        <w:rPr>
          <w:rFonts w:ascii="標楷體" w:eastAsia="標楷體" w:hAnsi="¼Ð·¢Åé" w:cs="標楷體" w:hint="eastAsia"/>
          <w:kern w:val="0"/>
          <w:szCs w:val="24"/>
        </w:rPr>
        <w:t>對象：</w:t>
      </w:r>
      <w:r w:rsidR="00F904BE">
        <w:rPr>
          <w:rFonts w:ascii="標楷體" w:eastAsia="標楷體" w:hAnsi="¼Ð·¢Åé" w:cs="標楷體" w:hint="eastAsia"/>
          <w:kern w:val="0"/>
          <w:szCs w:val="24"/>
        </w:rPr>
        <w:t xml:space="preserve"> </w:t>
      </w:r>
    </w:p>
    <w:p w:rsidR="00F904BE" w:rsidRDefault="00F904BE" w:rsidP="00DB5A9E">
      <w:pPr>
        <w:autoSpaceDE w:val="0"/>
        <w:autoSpaceDN w:val="0"/>
        <w:adjustRightInd w:val="0"/>
        <w:snapToGrid w:val="0"/>
        <w:spacing w:before="10" w:line="360" w:lineRule="auto"/>
        <w:ind w:leftChars="-287" w:left="751" w:right="-522" w:hangingChars="600" w:hanging="1440"/>
        <w:jc w:val="both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szCs w:val="24"/>
        </w:rPr>
        <w:t xml:space="preserve">      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（一）</w:t>
      </w:r>
      <w:r w:rsidR="0086598B" w:rsidRPr="001D0721">
        <w:rPr>
          <w:rFonts w:ascii="標楷體" w:eastAsia="標楷體" w:hAnsi="¼Ð·¢Åé" w:cs="標楷體" w:hint="eastAsia"/>
          <w:kern w:val="0"/>
          <w:szCs w:val="24"/>
        </w:rPr>
        <w:t>邀請</w:t>
      </w:r>
      <w:r w:rsidR="0086598B">
        <w:rPr>
          <w:rFonts w:ascii="標楷體" w:eastAsia="標楷體" w:hAnsi="¼Ð·¢Åé" w:cs="標楷體" w:hint="eastAsia"/>
          <w:kern w:val="0"/>
          <w:szCs w:val="24"/>
        </w:rPr>
        <w:t>行政區及</w:t>
      </w:r>
      <w:r w:rsidR="001D0721" w:rsidRPr="001D0721">
        <w:rPr>
          <w:rFonts w:ascii="標楷體" w:eastAsia="標楷體" w:hAnsi="¼Ð·¢Åé" w:cs="標楷體" w:hint="eastAsia"/>
          <w:kern w:val="0"/>
          <w:szCs w:val="24"/>
        </w:rPr>
        <w:t>周邊鄰近學校</w:t>
      </w:r>
      <w:r w:rsidR="001D0721">
        <w:rPr>
          <w:rFonts w:ascii="標楷體" w:eastAsia="標楷體" w:hAnsi="¼Ð·¢Åé" w:cs="標楷體" w:hint="eastAsia"/>
          <w:kern w:val="0"/>
          <w:szCs w:val="24"/>
        </w:rPr>
        <w:t>，</w:t>
      </w:r>
      <w:r w:rsidR="00DB5A9E">
        <w:rPr>
          <w:rFonts w:ascii="標楷體" w:eastAsia="標楷體" w:hAnsi="¼Ð·¢Åé" w:cs="標楷體" w:hint="eastAsia"/>
          <w:kern w:val="0"/>
          <w:szCs w:val="24"/>
        </w:rPr>
        <w:t>敬</w:t>
      </w:r>
      <w:r w:rsidR="0086598B">
        <w:rPr>
          <w:rFonts w:ascii="標楷體" w:eastAsia="標楷體" w:hAnsi="¼Ð·¢Åé" w:cs="標楷體" w:hint="eastAsia"/>
          <w:kern w:val="0"/>
          <w:szCs w:val="24"/>
        </w:rPr>
        <w:t>請</w:t>
      </w:r>
      <w:r w:rsidR="0086598B" w:rsidRPr="00111B3C">
        <w:rPr>
          <w:rFonts w:ascii="標楷體" w:eastAsia="標楷體" w:hAnsi="¼Ð·¢Åé" w:cs="標楷體" w:hint="eastAsia"/>
          <w:kern w:val="0"/>
          <w:szCs w:val="24"/>
        </w:rPr>
        <w:t>士林</w:t>
      </w:r>
      <w:r w:rsidR="0086598B">
        <w:rPr>
          <w:rFonts w:ascii="標楷體" w:eastAsia="標楷體" w:hAnsi="¼Ð·¢Åé" w:cs="標楷體" w:hint="eastAsia"/>
          <w:kern w:val="0"/>
          <w:szCs w:val="24"/>
        </w:rPr>
        <w:t>、北投區</w:t>
      </w:r>
      <w:r w:rsidR="00111B3C" w:rsidRPr="00111B3C">
        <w:rPr>
          <w:rFonts w:ascii="標楷體" w:eastAsia="標楷體" w:hAnsi="¼Ð·¢Åé" w:cs="標楷體" w:hint="eastAsia"/>
          <w:kern w:val="0"/>
          <w:szCs w:val="24"/>
        </w:rPr>
        <w:t>各校推派一名教師參加</w:t>
      </w:r>
      <w:r>
        <w:rPr>
          <w:rFonts w:ascii="標楷體" w:eastAsia="標楷體" w:hAnsi="¼Ð·¢Åé" w:cs="標楷體" w:hint="eastAsia"/>
          <w:kern w:val="0"/>
          <w:szCs w:val="24"/>
        </w:rPr>
        <w:t>。</w:t>
      </w:r>
    </w:p>
    <w:p w:rsidR="00F904BE" w:rsidRDefault="00F904BE" w:rsidP="00DB5A9E">
      <w:pPr>
        <w:autoSpaceDE w:val="0"/>
        <w:autoSpaceDN w:val="0"/>
        <w:adjustRightInd w:val="0"/>
        <w:snapToGrid w:val="0"/>
        <w:spacing w:before="10" w:line="360" w:lineRule="auto"/>
        <w:ind w:leftChars="-287" w:left="751" w:right="-522" w:hangingChars="600" w:hanging="1440"/>
        <w:jc w:val="both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szCs w:val="24"/>
        </w:rPr>
        <w:t xml:space="preserve">      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（</w:t>
      </w:r>
      <w:r>
        <w:rPr>
          <w:rFonts w:ascii="標楷體" w:eastAsia="標楷體" w:hAnsi="¼Ð·¢Åé" w:cs="標楷體" w:hint="eastAsia"/>
          <w:kern w:val="0"/>
          <w:szCs w:val="24"/>
        </w:rPr>
        <w:t>二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）</w:t>
      </w:r>
      <w:r w:rsidR="00EB5900" w:rsidRPr="006244C7">
        <w:rPr>
          <w:rFonts w:ascii="標楷體" w:eastAsia="標楷體" w:hAnsi="¼Ð·¢Åé" w:cs="標楷體" w:hint="eastAsia"/>
          <w:kern w:val="0"/>
          <w:szCs w:val="24"/>
        </w:rPr>
        <w:t>歡迎對</w:t>
      </w:r>
      <w:r w:rsidR="00B41C10" w:rsidRPr="006244C7">
        <w:rPr>
          <w:rFonts w:ascii="標楷體" w:eastAsia="標楷體" w:hAnsi="¼Ð·¢Åé" w:cs="標楷體" w:hint="eastAsia"/>
          <w:kern w:val="0"/>
          <w:szCs w:val="24"/>
        </w:rPr>
        <w:t>「</w:t>
      </w:r>
      <w:r w:rsidR="006244C7">
        <w:rPr>
          <w:rFonts w:ascii="標楷體" w:eastAsia="標楷體" w:hAnsi="¼Ð·¢Åé" w:cs="標楷體" w:hint="eastAsia"/>
          <w:kern w:val="0"/>
          <w:szCs w:val="24"/>
        </w:rPr>
        <w:t>生活課程</w:t>
      </w:r>
      <w:r w:rsidR="00B41C10" w:rsidRPr="006244C7">
        <w:rPr>
          <w:rFonts w:ascii="標楷體" w:eastAsia="標楷體" w:hAnsi="¼Ð·¢Åé" w:cs="標楷體" w:hint="eastAsia"/>
          <w:kern w:val="0"/>
          <w:szCs w:val="24"/>
        </w:rPr>
        <w:t>」</w:t>
      </w:r>
      <w:r w:rsidR="00EB5900" w:rsidRPr="006244C7">
        <w:rPr>
          <w:rFonts w:ascii="標楷體" w:eastAsia="標楷體" w:hAnsi="¼Ð·¢Åé" w:cs="標楷體" w:hint="eastAsia"/>
          <w:kern w:val="0"/>
          <w:szCs w:val="24"/>
        </w:rPr>
        <w:t>中實踐學習共同體理念之議題有興趣教師</w:t>
      </w:r>
      <w:r w:rsidR="00000CB0">
        <w:rPr>
          <w:rFonts w:ascii="標楷體" w:eastAsia="標楷體" w:hAnsi="¼Ð·¢Åé" w:cs="標楷體" w:hint="eastAsia"/>
          <w:kern w:val="0"/>
          <w:szCs w:val="24"/>
        </w:rPr>
        <w:t>踴躍</w:t>
      </w:r>
      <w:r w:rsidR="00EB5900" w:rsidRPr="006244C7">
        <w:rPr>
          <w:rFonts w:ascii="標楷體" w:eastAsia="標楷體" w:hAnsi="¼Ð·¢Åé" w:cs="標楷體" w:hint="eastAsia"/>
          <w:kern w:val="0"/>
          <w:szCs w:val="24"/>
        </w:rPr>
        <w:t>參</w:t>
      </w:r>
      <w:r w:rsidR="00166BFB">
        <w:rPr>
          <w:rFonts w:ascii="標楷體" w:eastAsia="標楷體" w:hAnsi="¼Ð·¢Åé" w:cs="標楷體" w:hint="eastAsia"/>
          <w:kern w:val="0"/>
          <w:szCs w:val="24"/>
        </w:rPr>
        <w:t>與</w:t>
      </w:r>
      <w:r>
        <w:rPr>
          <w:rFonts w:ascii="標楷體" w:eastAsia="標楷體" w:hAnsi="¼Ð·¢Åé" w:cs="標楷體" w:hint="eastAsia"/>
          <w:kern w:val="0"/>
          <w:szCs w:val="24"/>
        </w:rPr>
        <w:t>。</w:t>
      </w:r>
    </w:p>
    <w:p w:rsidR="00EB5900" w:rsidRDefault="00F904BE" w:rsidP="00DB5A9E">
      <w:pPr>
        <w:autoSpaceDE w:val="0"/>
        <w:autoSpaceDN w:val="0"/>
        <w:adjustRightInd w:val="0"/>
        <w:snapToGrid w:val="0"/>
        <w:spacing w:before="10" w:line="360" w:lineRule="auto"/>
        <w:ind w:leftChars="-287" w:left="751" w:right="-522" w:hangingChars="600" w:hanging="1440"/>
        <w:jc w:val="both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szCs w:val="24"/>
        </w:rPr>
        <w:t xml:space="preserve">      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（</w:t>
      </w:r>
      <w:r>
        <w:rPr>
          <w:rFonts w:ascii="標楷體" w:eastAsia="標楷體" w:hAnsi="¼Ð·¢Åé" w:cs="標楷體" w:hint="eastAsia"/>
          <w:kern w:val="0"/>
          <w:szCs w:val="24"/>
        </w:rPr>
        <w:t>三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）</w:t>
      </w:r>
      <w:r w:rsidR="0086598B" w:rsidRPr="001D0721">
        <w:rPr>
          <w:rFonts w:ascii="標楷體" w:eastAsia="標楷體" w:hAnsi="¼Ð·¢Åé" w:cs="標楷體" w:hint="eastAsia"/>
          <w:kern w:val="0"/>
          <w:szCs w:val="24"/>
        </w:rPr>
        <w:t>邀</w:t>
      </w:r>
      <w:r w:rsidR="00166BFB" w:rsidRPr="001D0721">
        <w:rPr>
          <w:rFonts w:ascii="標楷體" w:eastAsia="標楷體" w:hAnsi="¼Ð·¢Åé" w:cs="標楷體" w:hint="eastAsia"/>
          <w:kern w:val="0"/>
          <w:szCs w:val="24"/>
        </w:rPr>
        <w:t>請</w:t>
      </w:r>
      <w:r>
        <w:rPr>
          <w:rFonts w:ascii="標楷體" w:eastAsia="標楷體" w:hAnsi="¼Ð·¢Åé" w:cs="標楷體" w:hint="eastAsia"/>
          <w:kern w:val="0"/>
          <w:szCs w:val="24"/>
        </w:rPr>
        <w:t>臺北市國教輔導團</w:t>
      </w:r>
      <w:r w:rsidR="00166BFB">
        <w:rPr>
          <w:rFonts w:ascii="標楷體" w:eastAsia="標楷體" w:hAnsi="¼Ð·¢Åé" w:cs="標楷體" w:hint="eastAsia"/>
          <w:kern w:val="0"/>
          <w:szCs w:val="24"/>
        </w:rPr>
        <w:t>藝文領域與</w:t>
      </w:r>
      <w:r>
        <w:rPr>
          <w:rFonts w:ascii="標楷體" w:eastAsia="標楷體" w:hAnsi="¼Ð·¢Åé" w:cs="標楷體" w:hint="eastAsia"/>
          <w:kern w:val="0"/>
          <w:szCs w:val="24"/>
        </w:rPr>
        <w:t>生活課程輔導小組輔導</w:t>
      </w:r>
      <w:r w:rsidR="00166BFB">
        <w:rPr>
          <w:rFonts w:ascii="標楷體" w:eastAsia="標楷體" w:hAnsi="¼Ð·¢Åé" w:cs="標楷體" w:hint="eastAsia"/>
          <w:kern w:val="0"/>
          <w:szCs w:val="24"/>
        </w:rPr>
        <w:t>團團</w:t>
      </w:r>
      <w:r>
        <w:rPr>
          <w:rFonts w:ascii="標楷體" w:eastAsia="標楷體" w:hAnsi="¼Ð·¢Åé" w:cs="標楷體" w:hint="eastAsia"/>
          <w:kern w:val="0"/>
          <w:szCs w:val="24"/>
        </w:rPr>
        <w:t>員</w:t>
      </w:r>
      <w:r w:rsidR="00166BFB">
        <w:rPr>
          <w:rFonts w:ascii="標楷體" w:eastAsia="標楷體" w:hAnsi="¼Ð·¢Åé" w:cs="標楷體" w:hint="eastAsia"/>
          <w:kern w:val="0"/>
          <w:szCs w:val="24"/>
        </w:rPr>
        <w:t>出席</w:t>
      </w:r>
      <w:r w:rsidR="0086598B">
        <w:rPr>
          <w:rFonts w:ascii="標楷體" w:eastAsia="標楷體" w:hAnsi="¼Ð·¢Åé" w:cs="標楷體" w:hint="eastAsia"/>
          <w:kern w:val="0"/>
          <w:szCs w:val="24"/>
        </w:rPr>
        <w:t>指導</w:t>
      </w:r>
      <w:r>
        <w:rPr>
          <w:rFonts w:ascii="標楷體" w:eastAsia="標楷體" w:hAnsi="¼Ð·¢Åé" w:cs="標楷體" w:hint="eastAsia"/>
          <w:kern w:val="0"/>
          <w:szCs w:val="24"/>
        </w:rPr>
        <w:t>。</w:t>
      </w:r>
    </w:p>
    <w:p w:rsidR="0061767A" w:rsidRPr="006215D0" w:rsidRDefault="006215D0" w:rsidP="00DB5A9E">
      <w:pPr>
        <w:autoSpaceDE w:val="0"/>
        <w:autoSpaceDN w:val="0"/>
        <w:adjustRightInd w:val="0"/>
        <w:snapToGrid w:val="0"/>
        <w:spacing w:before="10" w:line="360" w:lineRule="auto"/>
        <w:ind w:left="480" w:right="-522" w:hangingChars="200" w:hanging="480"/>
        <w:jc w:val="both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szCs w:val="24"/>
        </w:rPr>
        <w:t>七</w:t>
      </w:r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、報名方式：自即日起請</w:t>
      </w:r>
      <w:proofErr w:type="gramStart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逕</w:t>
      </w:r>
      <w:proofErr w:type="gramEnd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登入臺北市教師在職研習網</w:t>
      </w:r>
      <w:proofErr w:type="gramStart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（</w:t>
      </w:r>
      <w:proofErr w:type="gramEnd"/>
      <w:r w:rsidR="0061767A" w:rsidRPr="006215D0">
        <w:rPr>
          <w:rFonts w:ascii="標楷體" w:eastAsia="標楷體" w:hAnsi="¼Ð·¢Åé" w:cs="標楷體"/>
          <w:kern w:val="0"/>
          <w:szCs w:val="24"/>
        </w:rPr>
        <w:t>http://insc.tp.edu.tw</w:t>
      </w:r>
      <w:proofErr w:type="gramStart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）</w:t>
      </w:r>
      <w:proofErr w:type="gramEnd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報名，並列印報名表經學校行政程序核准後，再由學校研習承辦人進入系統</w:t>
      </w:r>
      <w:proofErr w:type="gramStart"/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辦理薦派報名</w:t>
      </w:r>
      <w:proofErr w:type="gramEnd"/>
      <w:r>
        <w:rPr>
          <w:rFonts w:ascii="標楷體" w:eastAsia="標楷體" w:hAnsi="¼Ð·¢Åé" w:cs="標楷體" w:hint="eastAsia"/>
          <w:kern w:val="0"/>
          <w:szCs w:val="24"/>
        </w:rPr>
        <w:t>即可</w:t>
      </w:r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。</w:t>
      </w:r>
    </w:p>
    <w:p w:rsidR="0061767A" w:rsidRPr="006215D0" w:rsidRDefault="001D0721" w:rsidP="00DB5A9E">
      <w:pPr>
        <w:autoSpaceDE w:val="0"/>
        <w:autoSpaceDN w:val="0"/>
        <w:adjustRightInd w:val="0"/>
        <w:snapToGrid w:val="0"/>
        <w:spacing w:before="10" w:line="360" w:lineRule="auto"/>
        <w:ind w:left="20" w:right="-519"/>
        <w:jc w:val="both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szCs w:val="24"/>
        </w:rPr>
        <w:t>八</w:t>
      </w:r>
      <w:r w:rsidR="0061767A" w:rsidRPr="006215D0">
        <w:rPr>
          <w:rFonts w:ascii="標楷體" w:eastAsia="標楷體" w:hAnsi="¼Ð·¢Åé" w:cs="標楷體" w:hint="eastAsia"/>
          <w:kern w:val="0"/>
          <w:szCs w:val="24"/>
        </w:rPr>
        <w:t>、其他注意事項：</w:t>
      </w:r>
    </w:p>
    <w:p w:rsidR="00DB5A9E" w:rsidRPr="0030470A" w:rsidRDefault="00DB5A9E" w:rsidP="00DB5A9E">
      <w:pPr>
        <w:autoSpaceDE w:val="0"/>
        <w:autoSpaceDN w:val="0"/>
        <w:adjustRightInd w:val="0"/>
        <w:snapToGrid w:val="0"/>
        <w:spacing w:before="10" w:line="360" w:lineRule="auto"/>
        <w:ind w:left="708" w:right="-522" w:hangingChars="295" w:hanging="708"/>
        <w:jc w:val="both"/>
        <w:rPr>
          <w:rFonts w:ascii="標楷體" w:eastAsia="標楷體" w:hAnsi="¼Ð·¢Åé" w:cs="標楷體"/>
          <w:kern w:val="0"/>
          <w:szCs w:val="24"/>
        </w:rPr>
      </w:pPr>
      <w:r w:rsidRPr="0030470A">
        <w:rPr>
          <w:rFonts w:ascii="標楷體" w:eastAsia="標楷體" w:hAnsi="¼Ð·¢Åé" w:cs="標楷體" w:hint="eastAsia"/>
          <w:kern w:val="0"/>
          <w:szCs w:val="24"/>
        </w:rPr>
        <w:t>（一）</w:t>
      </w:r>
      <w:r w:rsidRPr="0030470A">
        <w:rPr>
          <w:rFonts w:ascii="標楷體" w:eastAsia="標楷體" w:hAnsi="¼Ð·¢Åé" w:cs="標楷體"/>
          <w:kern w:val="0"/>
          <w:szCs w:val="24"/>
        </w:rPr>
        <w:t>凡參加公開課觀摩教師</w:t>
      </w:r>
      <w:proofErr w:type="gramStart"/>
      <w:r w:rsidRPr="0030470A">
        <w:rPr>
          <w:rFonts w:ascii="標楷體" w:eastAsia="標楷體" w:hAnsi="¼Ð·¢Åé" w:cs="標楷體"/>
          <w:kern w:val="0"/>
          <w:szCs w:val="24"/>
        </w:rPr>
        <w:t>均須填寫觀課</w:t>
      </w:r>
      <w:proofErr w:type="gramEnd"/>
      <w:r w:rsidRPr="0030470A">
        <w:rPr>
          <w:rFonts w:ascii="標楷體" w:eastAsia="標楷體" w:hAnsi="¼Ð·¢Åé" w:cs="標楷體"/>
          <w:kern w:val="0"/>
          <w:szCs w:val="24"/>
        </w:rPr>
        <w:t>紀錄表</w:t>
      </w:r>
      <w:r w:rsidRPr="0030470A">
        <w:rPr>
          <w:rFonts w:ascii="標楷體" w:eastAsia="標楷體" w:hAnsi="¼Ð·¢Åé" w:cs="標楷體" w:hint="eastAsia"/>
          <w:kern w:val="0"/>
          <w:szCs w:val="24"/>
        </w:rPr>
        <w:t>，及進行</w:t>
      </w:r>
      <w:r w:rsidRPr="0030470A">
        <w:rPr>
          <w:rFonts w:ascii="標楷體" w:eastAsia="標楷體" w:hAnsi="¼Ð·¢Åé" w:cs="標楷體"/>
          <w:kern w:val="0"/>
          <w:szCs w:val="24"/>
        </w:rPr>
        <w:t>公開課後之研討與意見交流</w:t>
      </w:r>
      <w:r w:rsidRPr="0030470A">
        <w:rPr>
          <w:rFonts w:ascii="標楷體" w:eastAsia="標楷體" w:hAnsi="¼Ð·¢Åé" w:cs="標楷體" w:hint="eastAsia"/>
          <w:kern w:val="0"/>
          <w:szCs w:val="24"/>
        </w:rPr>
        <w:t>。</w:t>
      </w:r>
    </w:p>
    <w:p w:rsidR="00DB5A9E" w:rsidRPr="0030470A" w:rsidRDefault="00DB5A9E" w:rsidP="00DB5A9E">
      <w:pPr>
        <w:autoSpaceDE w:val="0"/>
        <w:autoSpaceDN w:val="0"/>
        <w:adjustRightInd w:val="0"/>
        <w:snapToGrid w:val="0"/>
        <w:spacing w:beforeLines="50" w:before="120" w:line="360" w:lineRule="auto"/>
        <w:ind w:right="-522"/>
        <w:rPr>
          <w:rFonts w:ascii="標楷體" w:eastAsia="標楷體" w:hAnsi="¼Ð·¢Åé" w:cs="標楷體"/>
          <w:kern w:val="0"/>
          <w:szCs w:val="24"/>
        </w:rPr>
      </w:pPr>
      <w:r w:rsidRPr="006215D0">
        <w:rPr>
          <w:rFonts w:ascii="標楷體" w:eastAsia="標楷體" w:hAnsi="¼Ð·¢Åé" w:cs="標楷體" w:hint="eastAsia"/>
          <w:kern w:val="0"/>
          <w:szCs w:val="24"/>
        </w:rPr>
        <w:t>（二）</w:t>
      </w:r>
      <w:r w:rsidRPr="0030470A">
        <w:rPr>
          <w:rFonts w:ascii="標楷體" w:eastAsia="標楷體" w:hAnsi="¼Ð·¢Åé" w:cs="標楷體" w:hint="eastAsia"/>
          <w:kern w:val="0"/>
          <w:szCs w:val="24"/>
        </w:rPr>
        <w:t>敬請學校惠予</w:t>
      </w:r>
      <w:r w:rsidR="00BE44CC" w:rsidRPr="0030470A">
        <w:rPr>
          <w:rFonts w:ascii="標楷體" w:eastAsia="標楷體" w:hAnsi="¼Ð·¢Åé" w:cs="標楷體" w:hint="eastAsia"/>
          <w:kern w:val="0"/>
          <w:szCs w:val="24"/>
        </w:rPr>
        <w:t>參與研習教師</w:t>
      </w:r>
      <w:r w:rsidRPr="0030470A">
        <w:rPr>
          <w:rFonts w:ascii="標楷體" w:eastAsia="標楷體" w:hAnsi="¼Ð·¢Åé" w:cs="標楷體" w:hint="eastAsia"/>
          <w:kern w:val="0"/>
          <w:szCs w:val="24"/>
        </w:rPr>
        <w:t>公假派代；另全程參與者核實發予研習時數</w:t>
      </w:r>
      <w:r w:rsidRPr="0030470A">
        <w:rPr>
          <w:rFonts w:ascii="標楷體" w:eastAsia="標楷體" w:hAnsi="¼Ð·¢Åé" w:cs="標楷體"/>
          <w:kern w:val="0"/>
          <w:szCs w:val="24"/>
        </w:rPr>
        <w:t xml:space="preserve"> 3 </w:t>
      </w:r>
      <w:r w:rsidRPr="0030470A">
        <w:rPr>
          <w:rFonts w:ascii="標楷體" w:eastAsia="標楷體" w:hAnsi="¼Ð·¢Åé" w:cs="標楷體" w:hint="eastAsia"/>
          <w:kern w:val="0"/>
          <w:szCs w:val="24"/>
        </w:rPr>
        <w:t>小時。</w:t>
      </w:r>
    </w:p>
    <w:p w:rsidR="00CC7D6A" w:rsidRPr="00DB5A9E" w:rsidRDefault="0061767A" w:rsidP="00DB5A9E">
      <w:pPr>
        <w:autoSpaceDE w:val="0"/>
        <w:autoSpaceDN w:val="0"/>
        <w:adjustRightInd w:val="0"/>
        <w:snapToGrid w:val="0"/>
        <w:spacing w:beforeLines="50" w:before="120" w:line="360" w:lineRule="auto"/>
        <w:ind w:right="-522"/>
        <w:rPr>
          <w:rFonts w:ascii="標楷體" w:eastAsia="標楷體" w:hAnsi="¼Ð·¢Åé" w:cs="標楷體"/>
          <w:kern w:val="0"/>
          <w:szCs w:val="24"/>
        </w:rPr>
      </w:pPr>
      <w:r w:rsidRPr="006215D0">
        <w:rPr>
          <w:rFonts w:ascii="標楷體" w:eastAsia="標楷體" w:hAnsi="¼Ð·¢Åé" w:cs="標楷體" w:hint="eastAsia"/>
          <w:kern w:val="0"/>
          <w:szCs w:val="24"/>
        </w:rPr>
        <w:t>（</w:t>
      </w:r>
      <w:r w:rsidR="00DB5A9E">
        <w:rPr>
          <w:rFonts w:ascii="標楷體" w:eastAsia="標楷體" w:hAnsi="¼Ð·¢Åé" w:cs="標楷體" w:hint="eastAsia"/>
          <w:kern w:val="0"/>
          <w:szCs w:val="24"/>
        </w:rPr>
        <w:t>三</w:t>
      </w:r>
      <w:r w:rsidRPr="006215D0">
        <w:rPr>
          <w:rFonts w:ascii="標楷體" w:eastAsia="標楷體" w:hAnsi="¼Ð·¢Åé" w:cs="標楷體" w:hint="eastAsia"/>
          <w:kern w:val="0"/>
          <w:szCs w:val="24"/>
        </w:rPr>
        <w:t>）煩請多加利用大眾運輸系統</w:t>
      </w:r>
      <w:r w:rsidR="001D0721">
        <w:rPr>
          <w:rFonts w:ascii="標楷體" w:eastAsia="標楷體" w:hAnsi="¼Ð·¢Åé" w:cs="標楷體" w:hint="eastAsia"/>
          <w:kern w:val="0"/>
          <w:szCs w:val="24"/>
        </w:rPr>
        <w:t>，恕</w:t>
      </w:r>
      <w:r w:rsidR="001D0721" w:rsidRPr="006215D0">
        <w:rPr>
          <w:rFonts w:ascii="標楷體" w:eastAsia="標楷體" w:hAnsi="¼Ð·¢Åé" w:cs="標楷體" w:hint="eastAsia"/>
          <w:kern w:val="0"/>
          <w:szCs w:val="24"/>
        </w:rPr>
        <w:t>無</w:t>
      </w:r>
      <w:r w:rsidR="001D0721">
        <w:rPr>
          <w:rFonts w:ascii="標楷體" w:eastAsia="標楷體" w:hAnsi="¼Ð·¢Åé" w:cs="標楷體" w:hint="eastAsia"/>
          <w:kern w:val="0"/>
          <w:szCs w:val="24"/>
        </w:rPr>
        <w:t>法提供</w:t>
      </w:r>
      <w:r w:rsidR="001D0721" w:rsidRPr="006215D0">
        <w:rPr>
          <w:rFonts w:ascii="標楷體" w:eastAsia="標楷體" w:hAnsi="¼Ð·¢Åé" w:cs="標楷體" w:hint="eastAsia"/>
          <w:kern w:val="0"/>
          <w:szCs w:val="24"/>
        </w:rPr>
        <w:t>停車位</w:t>
      </w:r>
      <w:r w:rsidR="00A32803" w:rsidRPr="006215D0">
        <w:rPr>
          <w:rFonts w:ascii="標楷體" w:eastAsia="標楷體" w:hAnsi="¼Ð·¢Åé" w:cs="標楷體" w:hint="eastAsia"/>
          <w:kern w:val="0"/>
          <w:szCs w:val="24"/>
        </w:rPr>
        <w:t>。</w:t>
      </w:r>
    </w:p>
    <w:sectPr w:rsidR="00CC7D6A" w:rsidRPr="00DB5A9E" w:rsidSect="00DB5A9E">
      <w:pgSz w:w="11920" w:h="16840"/>
      <w:pgMar w:top="993" w:right="1800" w:bottom="709" w:left="1418" w:header="720" w:footer="720" w:gutter="0"/>
      <w:cols w:space="720" w:equalWidth="0">
        <w:col w:w="882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17" w:rsidRDefault="006D6F17" w:rsidP="005D2C98">
      <w:r>
        <w:separator/>
      </w:r>
    </w:p>
  </w:endnote>
  <w:endnote w:type="continuationSeparator" w:id="0">
    <w:p w:rsidR="006D6F17" w:rsidRDefault="006D6F17" w:rsidP="005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17" w:rsidRDefault="006D6F17" w:rsidP="005D2C98">
      <w:r>
        <w:separator/>
      </w:r>
    </w:p>
  </w:footnote>
  <w:footnote w:type="continuationSeparator" w:id="0">
    <w:p w:rsidR="006D6F17" w:rsidRDefault="006D6F17" w:rsidP="005D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7134"/>
    <w:multiLevelType w:val="hybridMultilevel"/>
    <w:tmpl w:val="F9DE7FD2"/>
    <w:lvl w:ilvl="0" w:tplc="BB50A2C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53971D87"/>
    <w:multiLevelType w:val="hybridMultilevel"/>
    <w:tmpl w:val="E406502C"/>
    <w:lvl w:ilvl="0" w:tplc="BB50A2C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61DC784E"/>
    <w:multiLevelType w:val="hybridMultilevel"/>
    <w:tmpl w:val="3132A32E"/>
    <w:lvl w:ilvl="0" w:tplc="BB50A2CC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64F84285"/>
    <w:multiLevelType w:val="hybridMultilevel"/>
    <w:tmpl w:val="3D68330C"/>
    <w:lvl w:ilvl="0" w:tplc="BB50A2CC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98"/>
    <w:rsid w:val="00000CB0"/>
    <w:rsid w:val="00025B06"/>
    <w:rsid w:val="00111B3C"/>
    <w:rsid w:val="00135507"/>
    <w:rsid w:val="00166BFB"/>
    <w:rsid w:val="001C7884"/>
    <w:rsid w:val="001D0721"/>
    <w:rsid w:val="00207C17"/>
    <w:rsid w:val="00293579"/>
    <w:rsid w:val="002F13EF"/>
    <w:rsid w:val="00324DB3"/>
    <w:rsid w:val="003D0EC2"/>
    <w:rsid w:val="00440026"/>
    <w:rsid w:val="00473CF9"/>
    <w:rsid w:val="004F32BD"/>
    <w:rsid w:val="005068D1"/>
    <w:rsid w:val="00517825"/>
    <w:rsid w:val="00534CE2"/>
    <w:rsid w:val="00547F64"/>
    <w:rsid w:val="005864A6"/>
    <w:rsid w:val="005B005D"/>
    <w:rsid w:val="005D2C98"/>
    <w:rsid w:val="0061767A"/>
    <w:rsid w:val="006215D0"/>
    <w:rsid w:val="006244C7"/>
    <w:rsid w:val="0066366F"/>
    <w:rsid w:val="006B2A74"/>
    <w:rsid w:val="006D6F17"/>
    <w:rsid w:val="006F4027"/>
    <w:rsid w:val="00797566"/>
    <w:rsid w:val="007B6539"/>
    <w:rsid w:val="007C276D"/>
    <w:rsid w:val="007F54DC"/>
    <w:rsid w:val="0086598B"/>
    <w:rsid w:val="00872D7B"/>
    <w:rsid w:val="00887AD8"/>
    <w:rsid w:val="008D452B"/>
    <w:rsid w:val="009224E5"/>
    <w:rsid w:val="009446CB"/>
    <w:rsid w:val="00945CFF"/>
    <w:rsid w:val="009B6ACE"/>
    <w:rsid w:val="00A32803"/>
    <w:rsid w:val="00A578E6"/>
    <w:rsid w:val="00B41C10"/>
    <w:rsid w:val="00BE44CC"/>
    <w:rsid w:val="00C47D8B"/>
    <w:rsid w:val="00CC7D6A"/>
    <w:rsid w:val="00D90009"/>
    <w:rsid w:val="00D95205"/>
    <w:rsid w:val="00DB5A9E"/>
    <w:rsid w:val="00EB5900"/>
    <w:rsid w:val="00F03DAC"/>
    <w:rsid w:val="00F1122E"/>
    <w:rsid w:val="00F553CA"/>
    <w:rsid w:val="00F904BE"/>
    <w:rsid w:val="00F90DE9"/>
    <w:rsid w:val="00F9324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2C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2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2C98"/>
    <w:rPr>
      <w:sz w:val="20"/>
      <w:szCs w:val="20"/>
    </w:rPr>
  </w:style>
  <w:style w:type="table" w:styleId="a7">
    <w:name w:val="Table Grid"/>
    <w:basedOn w:val="a1"/>
    <w:uiPriority w:val="59"/>
    <w:rsid w:val="00A3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5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2C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2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2C98"/>
    <w:rPr>
      <w:sz w:val="20"/>
      <w:szCs w:val="20"/>
    </w:rPr>
  </w:style>
  <w:style w:type="table" w:styleId="a7">
    <w:name w:val="Table Grid"/>
    <w:basedOn w:val="a1"/>
    <w:uiPriority w:val="59"/>
    <w:rsid w:val="00A3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5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lingchu</dc:creator>
  <dc:description>文件由 Solid Converter PDF Professional 建立</dc:description>
  <cp:lastModifiedBy>user</cp:lastModifiedBy>
  <cp:revision>2</cp:revision>
  <dcterms:created xsi:type="dcterms:W3CDTF">2014-12-08T00:12:00Z</dcterms:created>
  <dcterms:modified xsi:type="dcterms:W3CDTF">2014-12-08T00:12:00Z</dcterms:modified>
</cp:coreProperties>
</file>