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60" w:rsidRPr="000851E3" w:rsidRDefault="00621C60" w:rsidP="00621C60">
      <w:pPr>
        <w:spacing w:line="440" w:lineRule="exact"/>
        <w:jc w:val="center"/>
        <w:rPr>
          <w:rFonts w:ascii="標楷體" w:eastAsia="標楷體" w:hAnsi="標楷體"/>
          <w:color w:val="000000" w:themeColor="text1"/>
          <w:kern w:val="0"/>
          <w:sz w:val="28"/>
          <w:szCs w:val="28"/>
        </w:rPr>
      </w:pPr>
      <w:bookmarkStart w:id="0" w:name="_GoBack"/>
      <w:bookmarkEnd w:id="0"/>
      <w:r w:rsidRPr="000851E3">
        <w:rPr>
          <w:rFonts w:ascii="標楷體" w:eastAsia="標楷體" w:hAnsi="標楷體" w:hint="eastAsia"/>
          <w:b/>
          <w:color w:val="000000" w:themeColor="text1"/>
          <w:kern w:val="0"/>
          <w:sz w:val="32"/>
          <w:szCs w:val="32"/>
        </w:rPr>
        <w:t>臺北市政府</w:t>
      </w:r>
      <w:proofErr w:type="gramStart"/>
      <w:r w:rsidRPr="000851E3">
        <w:rPr>
          <w:rFonts w:ascii="標楷體" w:eastAsia="標楷體" w:hAnsi="標楷體" w:hint="eastAsia"/>
          <w:b/>
          <w:color w:val="000000" w:themeColor="text1"/>
          <w:kern w:val="0"/>
          <w:sz w:val="32"/>
          <w:szCs w:val="32"/>
        </w:rPr>
        <w:t>10</w:t>
      </w:r>
      <w:r w:rsidR="00FF240B" w:rsidRPr="000851E3">
        <w:rPr>
          <w:rFonts w:ascii="標楷體" w:eastAsia="標楷體" w:hAnsi="標楷體" w:hint="eastAsia"/>
          <w:b/>
          <w:color w:val="000000" w:themeColor="text1"/>
          <w:kern w:val="0"/>
          <w:sz w:val="32"/>
          <w:szCs w:val="32"/>
        </w:rPr>
        <w:t>4</w:t>
      </w:r>
      <w:proofErr w:type="gramEnd"/>
      <w:r w:rsidRPr="000851E3">
        <w:rPr>
          <w:rFonts w:ascii="標楷體" w:eastAsia="標楷體" w:hAnsi="標楷體" w:hint="eastAsia"/>
          <w:b/>
          <w:color w:val="000000" w:themeColor="text1"/>
          <w:kern w:val="0"/>
          <w:sz w:val="32"/>
          <w:szCs w:val="32"/>
        </w:rPr>
        <w:t>年度推展性別平等教育實施計畫</w:t>
      </w:r>
    </w:p>
    <w:p w:rsidR="000373BB" w:rsidRPr="000851E3" w:rsidRDefault="000373BB" w:rsidP="00F94C87">
      <w:pPr>
        <w:spacing w:beforeLines="50" w:before="180" w:afterLines="50" w:after="180" w:line="120" w:lineRule="exact"/>
        <w:ind w:firstLineChars="250" w:firstLine="400"/>
        <w:rPr>
          <w:rFonts w:ascii="標楷體" w:eastAsia="標楷體" w:hAnsi="標楷體"/>
          <w:color w:val="000000" w:themeColor="text1"/>
          <w:sz w:val="16"/>
          <w:szCs w:val="16"/>
        </w:rPr>
      </w:pPr>
      <w:r w:rsidRPr="000851E3">
        <w:rPr>
          <w:rFonts w:ascii="標楷體" w:eastAsia="標楷體" w:hAnsi="標楷體" w:hint="eastAsia"/>
          <w:b/>
          <w:color w:val="000000" w:themeColor="text1"/>
          <w:sz w:val="16"/>
          <w:szCs w:val="16"/>
        </w:rPr>
        <w:t xml:space="preserve">                                                 </w:t>
      </w:r>
      <w:r w:rsidRPr="000851E3">
        <w:rPr>
          <w:rFonts w:ascii="標楷體" w:eastAsia="標楷體" w:hAnsi="標楷體" w:hint="eastAsia"/>
          <w:color w:val="000000" w:themeColor="text1"/>
          <w:sz w:val="16"/>
          <w:szCs w:val="16"/>
        </w:rPr>
        <w:t>經103年12月10日臺北市政府性平會第5屆第4次大會核備</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壹、依據</w:t>
      </w:r>
    </w:p>
    <w:p w:rsidR="00621C60" w:rsidRPr="000851E3" w:rsidRDefault="00621C60" w:rsidP="00621C60">
      <w:pPr>
        <w:adjustRightInd w:val="0"/>
        <w:spacing w:line="340" w:lineRule="exact"/>
        <w:ind w:left="480"/>
        <w:rPr>
          <w:rFonts w:ascii="標楷體" w:eastAsia="標楷體" w:hAnsi="標楷體"/>
          <w:color w:val="000000" w:themeColor="text1"/>
          <w:kern w:val="0"/>
        </w:rPr>
      </w:pPr>
      <w:r w:rsidRPr="000851E3">
        <w:rPr>
          <w:rFonts w:ascii="標楷體" w:eastAsia="標楷體" w:hAnsi="標楷體" w:hint="eastAsia"/>
          <w:color w:val="000000" w:themeColor="text1"/>
          <w:kern w:val="0"/>
        </w:rPr>
        <w:t>一、</w:t>
      </w:r>
      <w:smartTag w:uri="urn:schemas-microsoft-com:office:smarttags" w:element="chsdate">
        <w:smartTagPr>
          <w:attr w:name="Year" w:val="1993"/>
          <w:attr w:name="Month" w:val="6"/>
          <w:attr w:name="Day" w:val="23"/>
          <w:attr w:name="IsLunarDate" w:val="False"/>
          <w:attr w:name="IsROCDate" w:val="False"/>
        </w:smartTagPr>
        <w:r w:rsidRPr="000851E3">
          <w:rPr>
            <w:rFonts w:ascii="標楷體" w:eastAsia="標楷體" w:hAnsi="標楷體" w:hint="eastAsia"/>
            <w:color w:val="000000" w:themeColor="text1"/>
            <w:kern w:val="0"/>
          </w:rPr>
          <w:t>93年6月23日</w:t>
        </w:r>
      </w:smartTag>
      <w:r w:rsidRPr="000851E3">
        <w:rPr>
          <w:rFonts w:ascii="標楷體" w:eastAsia="標楷體" w:hAnsi="標楷體" w:hint="eastAsia"/>
          <w:color w:val="000000" w:themeColor="text1"/>
          <w:kern w:val="0"/>
        </w:rPr>
        <w:t>總統</w:t>
      </w:r>
      <w:proofErr w:type="gramStart"/>
      <w:r w:rsidRPr="000851E3">
        <w:rPr>
          <w:rFonts w:ascii="標楷體" w:eastAsia="標楷體" w:hAnsi="標楷體" w:hint="eastAsia"/>
          <w:color w:val="000000" w:themeColor="text1"/>
          <w:kern w:val="0"/>
        </w:rPr>
        <w:t>令頒「</w:t>
      </w:r>
      <w:proofErr w:type="gramEnd"/>
      <w:r w:rsidRPr="000851E3">
        <w:rPr>
          <w:rFonts w:ascii="標楷體" w:eastAsia="標楷體" w:hAnsi="標楷體" w:hint="eastAsia"/>
          <w:color w:val="000000" w:themeColor="text1"/>
          <w:kern w:val="0"/>
        </w:rPr>
        <w:t>性別平等教育法」。</w:t>
      </w:r>
    </w:p>
    <w:p w:rsidR="00621C60" w:rsidRPr="000851E3" w:rsidRDefault="00621C60" w:rsidP="00621C60">
      <w:pPr>
        <w:adjustRightInd w:val="0"/>
        <w:spacing w:line="340" w:lineRule="exact"/>
        <w:ind w:left="480"/>
        <w:rPr>
          <w:rFonts w:ascii="標楷體" w:eastAsia="標楷體" w:hAnsi="標楷體"/>
          <w:color w:val="000000" w:themeColor="text1"/>
          <w:kern w:val="0"/>
        </w:rPr>
      </w:pPr>
      <w:r w:rsidRPr="000851E3">
        <w:rPr>
          <w:rFonts w:ascii="標楷體" w:eastAsia="標楷體" w:hAnsi="標楷體" w:hint="eastAsia"/>
          <w:color w:val="000000" w:themeColor="text1"/>
          <w:kern w:val="0"/>
        </w:rPr>
        <w:t>二、教育部</w:t>
      </w:r>
      <w:smartTag w:uri="urn:schemas-microsoft-com:office:smarttags" w:element="chsdate">
        <w:smartTagPr>
          <w:attr w:name="Year" w:val="1999"/>
          <w:attr w:name="Month" w:val="3"/>
          <w:attr w:name="Day" w:val="8"/>
          <w:attr w:name="IsLunarDate" w:val="False"/>
          <w:attr w:name="IsROCDate" w:val="False"/>
        </w:smartTagPr>
        <w:r w:rsidRPr="000851E3">
          <w:rPr>
            <w:rFonts w:ascii="標楷體" w:eastAsia="標楷體" w:hAnsi="標楷體" w:hint="eastAsia"/>
            <w:color w:val="000000" w:themeColor="text1"/>
            <w:kern w:val="0"/>
          </w:rPr>
          <w:t>99年3月8日</w:t>
        </w:r>
      </w:smartTag>
      <w:r w:rsidRPr="000851E3">
        <w:rPr>
          <w:rFonts w:ascii="標楷體" w:eastAsia="標楷體" w:hAnsi="標楷體" w:hint="eastAsia"/>
          <w:color w:val="000000" w:themeColor="text1"/>
          <w:kern w:val="0"/>
        </w:rPr>
        <w:t>頒布性別平等教育白皮書。</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三、臺北市政府性別平等教育委員會第</w:t>
      </w:r>
      <w:r w:rsidR="00FF240B" w:rsidRPr="000851E3">
        <w:rPr>
          <w:rFonts w:ascii="標楷體" w:eastAsia="標楷體" w:hAnsi="標楷體" w:hint="eastAsia"/>
          <w:color w:val="000000" w:themeColor="text1"/>
          <w:kern w:val="0"/>
        </w:rPr>
        <w:t>5</w:t>
      </w:r>
      <w:r w:rsidRPr="000851E3">
        <w:rPr>
          <w:rFonts w:ascii="標楷體" w:eastAsia="標楷體" w:hAnsi="標楷體" w:hint="eastAsia"/>
          <w:color w:val="000000" w:themeColor="text1"/>
          <w:kern w:val="0"/>
        </w:rPr>
        <w:t>屆第</w:t>
      </w:r>
      <w:r w:rsidR="00FF240B" w:rsidRPr="000851E3">
        <w:rPr>
          <w:rFonts w:ascii="標楷體" w:eastAsia="標楷體" w:hAnsi="標楷體" w:hint="eastAsia"/>
          <w:color w:val="000000" w:themeColor="text1"/>
          <w:kern w:val="0"/>
        </w:rPr>
        <w:t>4</w:t>
      </w:r>
      <w:r w:rsidRPr="000851E3">
        <w:rPr>
          <w:rFonts w:ascii="標楷體" w:eastAsia="標楷體" w:hAnsi="標楷體" w:hint="eastAsia"/>
          <w:color w:val="000000" w:themeColor="text1"/>
          <w:kern w:val="0"/>
        </w:rPr>
        <w:t>次委員會議決議。</w:t>
      </w:r>
    </w:p>
    <w:p w:rsidR="00621C60" w:rsidRPr="000851E3" w:rsidRDefault="00621C60" w:rsidP="00F94C87">
      <w:pPr>
        <w:adjustRightInd w:val="0"/>
        <w:spacing w:beforeLines="50" w:before="180"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貳、目標</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以教育方式消除性別歧視，促進性別地位之實質平等，厚植本市性別平等</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教育資源，建立無性別歧視與無暴力的教育環境。</w:t>
      </w:r>
    </w:p>
    <w:p w:rsidR="00621C60" w:rsidRPr="000851E3" w:rsidRDefault="00621C60" w:rsidP="00F94C87">
      <w:pPr>
        <w:adjustRightInd w:val="0"/>
        <w:spacing w:beforeLines="50" w:before="180"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參、策略</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一、健全性別平等教育組織，協調及整合相關資源，提昇運作模式效能</w:t>
      </w:r>
      <w:r w:rsidRPr="000851E3">
        <w:rPr>
          <w:rFonts w:ascii="標楷體" w:eastAsia="標楷體" w:hAnsi="標楷體" w:hint="eastAsia"/>
          <w:color w:val="000000" w:themeColor="text1"/>
        </w:rPr>
        <w:t>。</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二、持續培育性別平等教育師資，增強教師教學知能</w:t>
      </w:r>
      <w:r w:rsidRPr="000851E3">
        <w:rPr>
          <w:rFonts w:ascii="標楷體" w:eastAsia="標楷體" w:hAnsi="標楷體" w:hint="eastAsia"/>
          <w:color w:val="000000" w:themeColor="text1"/>
        </w:rPr>
        <w:t>。</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三、檢討並充實性別平等教育課程及教學內涵</w:t>
      </w:r>
      <w:r w:rsidRPr="000851E3">
        <w:rPr>
          <w:rFonts w:ascii="標楷體" w:eastAsia="標楷體" w:hAnsi="標楷體" w:hint="eastAsia"/>
          <w:color w:val="000000" w:themeColor="text1"/>
        </w:rPr>
        <w:t>。</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四、落實輔導與督導學校及社教機構推展性別平等教育工作</w:t>
      </w:r>
      <w:r w:rsidRPr="000851E3">
        <w:rPr>
          <w:rFonts w:ascii="標楷體" w:eastAsia="標楷體" w:hAnsi="標楷體" w:hint="eastAsia"/>
          <w:color w:val="000000" w:themeColor="text1"/>
        </w:rPr>
        <w:t>。</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五、發展並提昇性別平等教育網站資訊服務</w:t>
      </w:r>
      <w:r w:rsidRPr="000851E3">
        <w:rPr>
          <w:rFonts w:ascii="標楷體" w:eastAsia="標楷體" w:hAnsi="標楷體" w:hint="eastAsia"/>
          <w:color w:val="000000" w:themeColor="text1"/>
        </w:rPr>
        <w:t>。</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六、推動校園及社教機構無性別歧視與無暴力的環境</w:t>
      </w:r>
      <w:r w:rsidRPr="000851E3">
        <w:rPr>
          <w:rFonts w:ascii="標楷體" w:eastAsia="標楷體" w:hAnsi="標楷體" w:hint="eastAsia"/>
          <w:color w:val="000000" w:themeColor="text1"/>
        </w:rPr>
        <w:t>。</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七、推動性別平等之家庭教育及社會教育</w:t>
      </w:r>
      <w:r w:rsidRPr="000851E3">
        <w:rPr>
          <w:rFonts w:ascii="標楷體" w:eastAsia="標楷體" w:hAnsi="標楷體" w:hint="eastAsia"/>
          <w:color w:val="000000" w:themeColor="text1"/>
        </w:rPr>
        <w:t>。</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八、加強宣導性別平等觀念及相關措施</w:t>
      </w:r>
      <w:r w:rsidRPr="000851E3">
        <w:rPr>
          <w:rFonts w:ascii="標楷體" w:eastAsia="標楷體" w:hAnsi="標楷體" w:hint="eastAsia"/>
          <w:color w:val="000000" w:themeColor="text1"/>
        </w:rPr>
        <w:t>。</w:t>
      </w:r>
    </w:p>
    <w:p w:rsidR="00621C60" w:rsidRPr="000851E3" w:rsidRDefault="00621C60" w:rsidP="00F94C87">
      <w:pPr>
        <w:adjustRightInd w:val="0"/>
        <w:spacing w:beforeLines="50" w:before="180"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肆、實施對象:本市公私立各級學校、幼</w:t>
      </w:r>
      <w:r w:rsidR="00CC4490" w:rsidRPr="000851E3">
        <w:rPr>
          <w:rFonts w:ascii="標楷體" w:eastAsia="標楷體" w:hAnsi="標楷體" w:hint="eastAsia"/>
          <w:color w:val="000000" w:themeColor="text1"/>
          <w:kern w:val="0"/>
        </w:rPr>
        <w:t>兒</w:t>
      </w:r>
      <w:r w:rsidRPr="000851E3">
        <w:rPr>
          <w:rFonts w:ascii="標楷體" w:eastAsia="標楷體" w:hAnsi="標楷體" w:hint="eastAsia"/>
          <w:color w:val="000000" w:themeColor="text1"/>
          <w:kern w:val="0"/>
        </w:rPr>
        <w:t>園、社教機構暨社會人士。</w:t>
      </w:r>
    </w:p>
    <w:p w:rsidR="00621C60" w:rsidRPr="000851E3" w:rsidRDefault="00621C60" w:rsidP="00F94C87">
      <w:pPr>
        <w:adjustRightInd w:val="0"/>
        <w:spacing w:beforeLines="50" w:before="180"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伍、實施期程:10</w:t>
      </w:r>
      <w:r w:rsidR="00FF240B" w:rsidRPr="000851E3">
        <w:rPr>
          <w:rFonts w:ascii="標楷體" w:eastAsia="標楷體" w:hAnsi="標楷體" w:hint="eastAsia"/>
          <w:color w:val="000000" w:themeColor="text1"/>
          <w:kern w:val="0"/>
        </w:rPr>
        <w:t>4</w:t>
      </w:r>
      <w:r w:rsidRPr="000851E3">
        <w:rPr>
          <w:rFonts w:ascii="標楷體" w:eastAsia="標楷體" w:hAnsi="標楷體" w:hint="eastAsia"/>
          <w:color w:val="000000" w:themeColor="text1"/>
          <w:kern w:val="0"/>
        </w:rPr>
        <w:t>年1月1日至10</w:t>
      </w:r>
      <w:r w:rsidR="00FF240B" w:rsidRPr="000851E3">
        <w:rPr>
          <w:rFonts w:ascii="標楷體" w:eastAsia="標楷體" w:hAnsi="標楷體" w:hint="eastAsia"/>
          <w:color w:val="000000" w:themeColor="text1"/>
          <w:kern w:val="0"/>
        </w:rPr>
        <w:t>4</w:t>
      </w:r>
      <w:r w:rsidRPr="000851E3">
        <w:rPr>
          <w:rFonts w:ascii="標楷體" w:eastAsia="標楷體" w:hAnsi="標楷體" w:hint="eastAsia"/>
          <w:color w:val="000000" w:themeColor="text1"/>
          <w:kern w:val="0"/>
        </w:rPr>
        <w:t>年12月31日</w:t>
      </w:r>
    </w:p>
    <w:p w:rsidR="00621C60" w:rsidRPr="000851E3" w:rsidRDefault="00621C60" w:rsidP="00F94C87">
      <w:pPr>
        <w:adjustRightInd w:val="0"/>
        <w:spacing w:beforeLines="50" w:before="180"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陸、工作項目</w:t>
      </w:r>
    </w:p>
    <w:p w:rsidR="00621C60" w:rsidRPr="000851E3" w:rsidRDefault="00621C60" w:rsidP="00621C60">
      <w:pPr>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一、政策小組</w:t>
      </w:r>
    </w:p>
    <w:p w:rsidR="00621C60" w:rsidRPr="000851E3" w:rsidRDefault="00621C60" w:rsidP="00621C60">
      <w:pPr>
        <w:adjustRightInd w:val="0"/>
        <w:spacing w:line="320" w:lineRule="exact"/>
        <w:ind w:firstLineChars="200" w:firstLine="480"/>
        <w:rPr>
          <w:rFonts w:ascii="標楷體" w:eastAsia="標楷體" w:hAnsi="標楷體"/>
          <w:color w:val="000000" w:themeColor="text1"/>
          <w:kern w:val="0"/>
        </w:rPr>
      </w:pPr>
      <w:r w:rsidRPr="000851E3">
        <w:rPr>
          <w:rFonts w:ascii="標楷體" w:eastAsia="標楷體" w:hAnsi="標楷體" w:hint="eastAsia"/>
          <w:color w:val="000000" w:themeColor="text1"/>
          <w:kern w:val="0"/>
        </w:rPr>
        <w:t>（一）組織與制度</w:t>
      </w:r>
    </w:p>
    <w:p w:rsidR="00621C60" w:rsidRPr="000851E3" w:rsidRDefault="00621C60" w:rsidP="00621C60">
      <w:pPr>
        <w:spacing w:line="320" w:lineRule="exact"/>
        <w:ind w:leftChars="200" w:left="1080" w:hangingChars="250" w:hanging="600"/>
        <w:rPr>
          <w:rFonts w:ascii="標楷體" w:eastAsia="標楷體" w:hAnsi="標楷體"/>
          <w:color w:val="000000" w:themeColor="text1"/>
        </w:rPr>
      </w:pPr>
      <w:r w:rsidRPr="000851E3">
        <w:rPr>
          <w:rFonts w:ascii="標楷體" w:eastAsia="標楷體" w:hAnsi="標楷體" w:hint="eastAsia"/>
          <w:color w:val="000000" w:themeColor="text1"/>
        </w:rPr>
        <w:t xml:space="preserve">   1.強化性別平等教育之相關組織架構與職掌。</w:t>
      </w:r>
    </w:p>
    <w:p w:rsidR="00621C60" w:rsidRPr="000851E3" w:rsidRDefault="00621C60" w:rsidP="00621C60">
      <w:pPr>
        <w:spacing w:line="320" w:lineRule="exact"/>
        <w:ind w:leftChars="350" w:left="1145" w:hangingChars="127" w:hanging="305"/>
        <w:rPr>
          <w:rFonts w:ascii="標楷體" w:eastAsia="標楷體" w:hAnsi="標楷體"/>
          <w:color w:val="000000" w:themeColor="text1"/>
        </w:rPr>
      </w:pPr>
      <w:r w:rsidRPr="000851E3">
        <w:rPr>
          <w:rFonts w:ascii="標楷體" w:eastAsia="標楷體" w:hAnsi="標楷體" w:hint="eastAsia"/>
          <w:color w:val="000000" w:themeColor="text1"/>
        </w:rPr>
        <w:t>2.定期召開性別平等教育各工作小組聯席會議及協調各組年度工作計畫要項。</w:t>
      </w:r>
    </w:p>
    <w:p w:rsidR="00621C60" w:rsidRPr="000851E3" w:rsidRDefault="00621C60" w:rsidP="00621C60">
      <w:pPr>
        <w:spacing w:line="320" w:lineRule="exact"/>
        <w:ind w:leftChars="350" w:left="905" w:hangingChars="27" w:hanging="65"/>
        <w:rPr>
          <w:rFonts w:ascii="標楷體" w:eastAsia="標楷體" w:hAnsi="標楷體"/>
          <w:bCs/>
          <w:color w:val="000000" w:themeColor="text1"/>
        </w:rPr>
      </w:pPr>
      <w:r w:rsidRPr="000851E3">
        <w:rPr>
          <w:rFonts w:ascii="標楷體" w:eastAsia="標楷體" w:hAnsi="標楷體" w:hint="eastAsia"/>
          <w:color w:val="000000" w:themeColor="text1"/>
        </w:rPr>
        <w:t>3.</w:t>
      </w:r>
      <w:r w:rsidR="00E266D6" w:rsidRPr="000851E3">
        <w:rPr>
          <w:rFonts w:ascii="標楷體" w:eastAsia="標楷體" w:hAnsi="標楷體" w:hint="eastAsia"/>
          <w:bCs/>
          <w:color w:val="000000" w:themeColor="text1"/>
        </w:rPr>
        <w:t>統籌</w:t>
      </w:r>
      <w:r w:rsidR="00BA1D76" w:rsidRPr="000851E3">
        <w:rPr>
          <w:rFonts w:ascii="標楷體" w:eastAsia="標楷體" w:hAnsi="標楷體" w:hint="eastAsia"/>
          <w:color w:val="000000" w:themeColor="text1"/>
        </w:rPr>
        <w:t>規劃及推動</w:t>
      </w:r>
      <w:r w:rsidRPr="000851E3">
        <w:rPr>
          <w:rFonts w:ascii="標楷體" w:eastAsia="標楷體" w:hAnsi="標楷體" w:hint="eastAsia"/>
          <w:bCs/>
          <w:color w:val="000000" w:themeColor="text1"/>
        </w:rPr>
        <w:t>性別平等教育</w:t>
      </w:r>
      <w:r w:rsidR="00BA1D76" w:rsidRPr="000851E3">
        <w:rPr>
          <w:rFonts w:ascii="標楷體" w:eastAsia="標楷體" w:hAnsi="標楷體" w:hint="eastAsia"/>
          <w:color w:val="000000" w:themeColor="text1"/>
        </w:rPr>
        <w:t>年度宣導月主題及</w:t>
      </w:r>
      <w:r w:rsidRPr="000851E3">
        <w:rPr>
          <w:rFonts w:ascii="標楷體" w:eastAsia="標楷體" w:hAnsi="標楷體" w:hint="eastAsia"/>
          <w:bCs/>
          <w:color w:val="000000" w:themeColor="text1"/>
        </w:rPr>
        <w:t>相關實施計畫。</w:t>
      </w:r>
    </w:p>
    <w:p w:rsidR="00621C60" w:rsidRPr="000851E3" w:rsidRDefault="00621C60" w:rsidP="00621C60">
      <w:pPr>
        <w:spacing w:line="320" w:lineRule="exact"/>
        <w:ind w:firstLineChars="300" w:firstLine="720"/>
        <w:rPr>
          <w:rFonts w:ascii="標楷體" w:eastAsia="標楷體" w:hAnsi="標楷體"/>
          <w:color w:val="000000" w:themeColor="text1"/>
        </w:rPr>
      </w:pPr>
      <w:r w:rsidRPr="000851E3">
        <w:rPr>
          <w:rFonts w:ascii="標楷體" w:eastAsia="標楷體" w:hAnsi="標楷體" w:hint="eastAsia"/>
          <w:color w:val="000000" w:themeColor="text1"/>
        </w:rPr>
        <w:t xml:space="preserve"> 4.</w:t>
      </w:r>
      <w:r w:rsidR="00BA1D76" w:rsidRPr="000851E3">
        <w:rPr>
          <w:rFonts w:ascii="標楷體" w:eastAsia="標楷體" w:hAnsi="標楷體" w:hint="eastAsia"/>
          <w:color w:val="000000" w:themeColor="text1"/>
        </w:rPr>
        <w:t>督導學校性平會組織與運作及辦理性平會運作座談會。</w:t>
      </w:r>
    </w:p>
    <w:p w:rsidR="00621C60" w:rsidRPr="000851E3" w:rsidRDefault="00621C60" w:rsidP="00621C60">
      <w:pPr>
        <w:spacing w:line="320" w:lineRule="exact"/>
        <w:rPr>
          <w:rFonts w:ascii="標楷體" w:eastAsia="標楷體" w:hAnsi="標楷體"/>
          <w:color w:val="000000" w:themeColor="text1"/>
        </w:rPr>
      </w:pPr>
      <w:r w:rsidRPr="000851E3">
        <w:rPr>
          <w:rFonts w:ascii="標楷體" w:eastAsia="標楷體" w:hAnsi="標楷體" w:hint="eastAsia"/>
          <w:color w:val="000000" w:themeColor="text1"/>
        </w:rPr>
        <w:t xml:space="preserve">       5.</w:t>
      </w:r>
      <w:r w:rsidR="00BA1D76" w:rsidRPr="000851E3">
        <w:rPr>
          <w:rFonts w:ascii="標楷體" w:eastAsia="標楷體" w:hAnsi="標楷體" w:hint="eastAsia"/>
          <w:color w:val="000000" w:themeColor="text1"/>
        </w:rPr>
        <w:t>檢視各層級校務評鑑性別平等教育項目、指標</w:t>
      </w:r>
      <w:r w:rsidRPr="000851E3">
        <w:rPr>
          <w:rFonts w:ascii="標楷體" w:eastAsia="標楷體" w:hAnsi="標楷體" w:hint="eastAsia"/>
          <w:color w:val="000000" w:themeColor="text1"/>
        </w:rPr>
        <w:t>。</w:t>
      </w:r>
    </w:p>
    <w:p w:rsidR="00621C60" w:rsidRPr="000851E3" w:rsidRDefault="00621C60" w:rsidP="00621C60">
      <w:pPr>
        <w:spacing w:line="320" w:lineRule="exact"/>
        <w:ind w:firstLineChars="100" w:firstLine="240"/>
        <w:rPr>
          <w:rFonts w:ascii="標楷體" w:eastAsia="標楷體" w:hAnsi="標楷體"/>
          <w:bCs/>
          <w:color w:val="000000" w:themeColor="text1"/>
        </w:rPr>
      </w:pPr>
      <w:r w:rsidRPr="000851E3">
        <w:rPr>
          <w:rFonts w:ascii="標楷體" w:eastAsia="標楷體" w:hAnsi="標楷體" w:hint="eastAsia"/>
          <w:bCs/>
          <w:color w:val="000000" w:themeColor="text1"/>
        </w:rPr>
        <w:t xml:space="preserve">  （二）資源與空間</w:t>
      </w:r>
    </w:p>
    <w:p w:rsidR="00621C60" w:rsidRPr="000851E3" w:rsidRDefault="00621C60" w:rsidP="00621C60">
      <w:pPr>
        <w:spacing w:line="320" w:lineRule="exact"/>
        <w:ind w:firstLineChars="350" w:firstLine="840"/>
        <w:rPr>
          <w:rFonts w:ascii="標楷體" w:eastAsia="標楷體" w:hAnsi="標楷體"/>
          <w:bCs/>
          <w:color w:val="000000" w:themeColor="text1"/>
        </w:rPr>
      </w:pPr>
      <w:r w:rsidRPr="000851E3">
        <w:rPr>
          <w:rFonts w:ascii="標楷體" w:eastAsia="標楷體" w:hAnsi="標楷體" w:hint="eastAsia"/>
          <w:bCs/>
          <w:color w:val="000000" w:themeColor="text1"/>
        </w:rPr>
        <w:t>1.蒐集國內性別平等教育相關資料並建構教學媒體資料庫。</w:t>
      </w:r>
    </w:p>
    <w:p w:rsidR="00621C60" w:rsidRPr="000851E3" w:rsidRDefault="00621C60" w:rsidP="00621C60">
      <w:pPr>
        <w:spacing w:line="320" w:lineRule="exact"/>
        <w:ind w:firstLineChars="342" w:firstLine="821"/>
        <w:rPr>
          <w:rFonts w:ascii="標楷體" w:eastAsia="標楷體" w:hAnsi="標楷體"/>
          <w:bCs/>
          <w:color w:val="000000" w:themeColor="text1"/>
        </w:rPr>
      </w:pPr>
      <w:r w:rsidRPr="000851E3">
        <w:rPr>
          <w:rFonts w:ascii="標楷體" w:eastAsia="標楷體" w:hAnsi="標楷體" w:hint="eastAsia"/>
          <w:bCs/>
          <w:color w:val="000000" w:themeColor="text1"/>
        </w:rPr>
        <w:t>2.性別平等教育網站資料蒐集</w:t>
      </w:r>
      <w:r w:rsidR="006412CC" w:rsidRPr="000851E3">
        <w:rPr>
          <w:rFonts w:ascii="標楷體" w:eastAsia="標楷體" w:hAnsi="標楷體" w:hint="eastAsia"/>
          <w:bCs/>
          <w:color w:val="000000" w:themeColor="text1"/>
        </w:rPr>
        <w:t>與維護</w:t>
      </w:r>
      <w:r w:rsidRPr="000851E3">
        <w:rPr>
          <w:rFonts w:ascii="標楷體" w:eastAsia="標楷體" w:hAnsi="標楷體" w:hint="eastAsia"/>
          <w:bCs/>
          <w:color w:val="000000" w:themeColor="text1"/>
        </w:rPr>
        <w:t>。</w:t>
      </w:r>
    </w:p>
    <w:p w:rsidR="00621C60" w:rsidRPr="000851E3" w:rsidRDefault="00621C60" w:rsidP="00621C60">
      <w:pPr>
        <w:spacing w:line="320" w:lineRule="exact"/>
        <w:rPr>
          <w:rFonts w:ascii="標楷體" w:eastAsia="標楷體" w:hAnsi="標楷體"/>
          <w:color w:val="000000" w:themeColor="text1"/>
        </w:rPr>
      </w:pPr>
      <w:r w:rsidRPr="000851E3">
        <w:rPr>
          <w:rFonts w:ascii="標楷體" w:eastAsia="標楷體" w:hAnsi="標楷體" w:hint="eastAsia"/>
          <w:bCs/>
          <w:color w:val="000000" w:themeColor="text1"/>
        </w:rPr>
        <w:t xml:space="preserve">       3.</w:t>
      </w:r>
      <w:r w:rsidRPr="000851E3">
        <w:rPr>
          <w:rFonts w:ascii="標楷體" w:eastAsia="標楷體" w:hAnsi="標楷體" w:hint="eastAsia"/>
          <w:color w:val="000000" w:themeColor="text1"/>
        </w:rPr>
        <w:t>督導學校校園空間、學校整合各處室資源。</w:t>
      </w:r>
    </w:p>
    <w:p w:rsidR="00621C60" w:rsidRPr="000851E3" w:rsidRDefault="00621C60" w:rsidP="00621C60">
      <w:pPr>
        <w:spacing w:line="320" w:lineRule="exact"/>
        <w:rPr>
          <w:rFonts w:ascii="標楷體" w:eastAsia="標楷體" w:hAnsi="標楷體"/>
          <w:color w:val="000000" w:themeColor="text1"/>
        </w:rPr>
      </w:pPr>
      <w:r w:rsidRPr="000851E3">
        <w:rPr>
          <w:rFonts w:ascii="標楷體" w:eastAsia="標楷體" w:hAnsi="標楷體" w:hint="eastAsia"/>
          <w:color w:val="000000" w:themeColor="text1"/>
        </w:rPr>
        <w:t xml:space="preserve">       4.督導學校</w:t>
      </w:r>
      <w:r w:rsidR="00F92190" w:rsidRPr="000851E3">
        <w:rPr>
          <w:rFonts w:ascii="標楷體" w:eastAsia="標楷體" w:hAnsi="標楷體" w:hint="eastAsia"/>
          <w:color w:val="000000" w:themeColor="text1"/>
        </w:rPr>
        <w:t>協助</w:t>
      </w:r>
      <w:r w:rsidRPr="000851E3">
        <w:rPr>
          <w:rFonts w:ascii="標楷體" w:eastAsia="標楷體" w:hAnsi="標楷體" w:hint="eastAsia"/>
          <w:color w:val="000000" w:themeColor="text1"/>
        </w:rPr>
        <w:t>懷孕學生</w:t>
      </w:r>
      <w:r w:rsidR="00F92190" w:rsidRPr="000851E3">
        <w:rPr>
          <w:rFonts w:ascii="標楷體" w:eastAsia="標楷體" w:hAnsi="標楷體" w:hint="eastAsia"/>
          <w:color w:val="000000" w:themeColor="text1"/>
        </w:rPr>
        <w:t>之相關</w:t>
      </w:r>
      <w:r w:rsidRPr="000851E3">
        <w:rPr>
          <w:rFonts w:ascii="標楷體" w:eastAsia="標楷體" w:hAnsi="標楷體" w:hint="eastAsia"/>
          <w:color w:val="000000" w:themeColor="text1"/>
        </w:rPr>
        <w:t>措施。</w:t>
      </w:r>
    </w:p>
    <w:p w:rsidR="00621C60" w:rsidRPr="000851E3" w:rsidRDefault="00621C60" w:rsidP="00621C60">
      <w:pPr>
        <w:spacing w:line="320" w:lineRule="exact"/>
        <w:ind w:firstLineChars="200" w:firstLine="480"/>
        <w:rPr>
          <w:rFonts w:ascii="標楷體" w:eastAsia="標楷體" w:hAnsi="標楷體"/>
          <w:color w:val="000000" w:themeColor="text1"/>
        </w:rPr>
      </w:pPr>
      <w:r w:rsidRPr="000851E3">
        <w:rPr>
          <w:rFonts w:ascii="標楷體" w:eastAsia="標楷體" w:hAnsi="標楷體" w:hint="eastAsia"/>
          <w:color w:val="000000" w:themeColor="text1"/>
        </w:rPr>
        <w:t>（三）其他</w:t>
      </w:r>
    </w:p>
    <w:p w:rsidR="00621C60" w:rsidRPr="000851E3" w:rsidRDefault="0097149E" w:rsidP="00621C60">
      <w:pPr>
        <w:spacing w:line="320" w:lineRule="exact"/>
        <w:ind w:firstLineChars="400" w:firstLine="960"/>
        <w:rPr>
          <w:rFonts w:ascii="標楷體" w:eastAsia="標楷體" w:hAnsi="標楷體"/>
          <w:bCs/>
          <w:color w:val="000000" w:themeColor="text1"/>
        </w:rPr>
      </w:pPr>
      <w:r>
        <w:rPr>
          <w:rFonts w:ascii="標楷體" w:eastAsia="標楷體" w:hAnsi="標楷體" w:hint="eastAsia"/>
          <w:color w:val="000000" w:themeColor="text1"/>
        </w:rPr>
        <w:t xml:space="preserve"> </w:t>
      </w:r>
      <w:r w:rsidR="00621C60" w:rsidRPr="000851E3">
        <w:rPr>
          <w:rFonts w:ascii="標楷體" w:eastAsia="標楷體" w:hAnsi="標楷體" w:hint="eastAsia"/>
          <w:color w:val="000000" w:themeColor="text1"/>
        </w:rPr>
        <w:t>臨時突發性別事件因應之研擬。</w:t>
      </w:r>
    </w:p>
    <w:p w:rsidR="00621C60" w:rsidRPr="000851E3" w:rsidRDefault="00621C60" w:rsidP="00621C60">
      <w:pPr>
        <w:adjustRightInd w:val="0"/>
        <w:spacing w:line="340" w:lineRule="exact"/>
        <w:ind w:firstLineChars="200" w:firstLine="480"/>
        <w:rPr>
          <w:rFonts w:ascii="標楷體" w:eastAsia="標楷體" w:hAnsi="標楷體"/>
          <w:color w:val="000000" w:themeColor="text1"/>
          <w:kern w:val="0"/>
        </w:rPr>
      </w:pPr>
      <w:r w:rsidRPr="000851E3">
        <w:rPr>
          <w:rFonts w:ascii="標楷體" w:eastAsia="標楷體" w:hAnsi="標楷體" w:hint="eastAsia"/>
          <w:color w:val="000000" w:themeColor="text1"/>
          <w:kern w:val="0"/>
        </w:rPr>
        <w:t>二、課程與教學小組</w:t>
      </w:r>
    </w:p>
    <w:p w:rsidR="00621C60" w:rsidRPr="000851E3" w:rsidRDefault="00621C60" w:rsidP="00621C60">
      <w:pPr>
        <w:spacing w:line="340" w:lineRule="exact"/>
        <w:ind w:firstLineChars="250" w:firstLine="600"/>
        <w:jc w:val="both"/>
        <w:rPr>
          <w:rFonts w:ascii="標楷體" w:eastAsia="標楷體" w:hAnsi="標楷體"/>
          <w:color w:val="000000" w:themeColor="text1"/>
        </w:rPr>
      </w:pPr>
      <w:r w:rsidRPr="000851E3">
        <w:rPr>
          <w:rFonts w:ascii="標楷體" w:eastAsia="標楷體" w:hAnsi="標楷體" w:hint="eastAsia"/>
          <w:color w:val="000000" w:themeColor="text1"/>
        </w:rPr>
        <w:t>(</w:t>
      </w:r>
      <w:proofErr w:type="gramStart"/>
      <w:r w:rsidRPr="000851E3">
        <w:rPr>
          <w:rFonts w:ascii="標楷體" w:eastAsia="標楷體" w:hAnsi="標楷體" w:hint="eastAsia"/>
          <w:color w:val="000000" w:themeColor="text1"/>
        </w:rPr>
        <w:t>一</w:t>
      </w:r>
      <w:proofErr w:type="gramEnd"/>
      <w:r w:rsidRPr="000851E3">
        <w:rPr>
          <w:rFonts w:ascii="標楷體" w:eastAsia="標楷體" w:hAnsi="標楷體" w:hint="eastAsia"/>
          <w:color w:val="000000" w:themeColor="text1"/>
        </w:rPr>
        <w:t>)課程與教學</w:t>
      </w:r>
    </w:p>
    <w:p w:rsidR="00621C60" w:rsidRPr="000851E3" w:rsidRDefault="00621C60" w:rsidP="00621C60">
      <w:pPr>
        <w:spacing w:line="340" w:lineRule="exact"/>
        <w:ind w:left="770" w:hangingChars="321" w:hanging="770"/>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1.</w:t>
      </w:r>
      <w:r w:rsidR="002D73B7" w:rsidRPr="000851E3">
        <w:rPr>
          <w:rFonts w:ascii="標楷體" w:eastAsia="標楷體" w:hAnsi="標楷體" w:hint="eastAsia"/>
          <w:color w:val="000000" w:themeColor="text1"/>
          <w:kern w:val="0"/>
          <w:szCs w:val="24"/>
        </w:rPr>
        <w:t>研發性別平等教育相關課程與教材</w:t>
      </w:r>
      <w:r w:rsidRPr="000851E3">
        <w:rPr>
          <w:rFonts w:ascii="標楷體" w:eastAsia="標楷體" w:hAnsi="標楷體" w:hint="eastAsia"/>
          <w:color w:val="000000" w:themeColor="text1"/>
        </w:rPr>
        <w:t>。</w:t>
      </w:r>
    </w:p>
    <w:p w:rsidR="00621C60" w:rsidRPr="000851E3" w:rsidRDefault="00621C60" w:rsidP="00621C60">
      <w:pPr>
        <w:spacing w:line="340" w:lineRule="exact"/>
        <w:ind w:left="770" w:hangingChars="321" w:hanging="770"/>
        <w:jc w:val="both"/>
        <w:rPr>
          <w:rFonts w:ascii="標楷體" w:eastAsia="標楷體" w:hAnsi="標楷體"/>
          <w:color w:val="000000" w:themeColor="text1"/>
        </w:rPr>
      </w:pPr>
      <w:r w:rsidRPr="000851E3">
        <w:rPr>
          <w:rFonts w:ascii="標楷體" w:eastAsia="標楷體" w:hAnsi="標楷體" w:hint="eastAsia"/>
          <w:color w:val="000000" w:themeColor="text1"/>
        </w:rPr>
        <w:lastRenderedPageBreak/>
        <w:t xml:space="preserve">       2.落實性別平等教育多元議題融入各科教學。</w:t>
      </w:r>
    </w:p>
    <w:p w:rsidR="00621C60" w:rsidRPr="000851E3" w:rsidRDefault="00621C60" w:rsidP="00621C60">
      <w:pPr>
        <w:spacing w:line="340" w:lineRule="exact"/>
        <w:ind w:left="770" w:hangingChars="321" w:hanging="770"/>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3.鼓勵學校成立性別平等教育教師專業學習社群。</w:t>
      </w:r>
    </w:p>
    <w:p w:rsidR="00621C60" w:rsidRPr="000851E3" w:rsidRDefault="00621C60" w:rsidP="00621C60">
      <w:pPr>
        <w:spacing w:line="340" w:lineRule="exact"/>
        <w:ind w:leftChars="300" w:left="720" w:firstLineChars="50" w:firstLine="120"/>
        <w:jc w:val="both"/>
        <w:rPr>
          <w:rFonts w:ascii="標楷體" w:eastAsia="標楷體" w:hAnsi="標楷體"/>
          <w:color w:val="000000" w:themeColor="text1"/>
          <w:szCs w:val="24"/>
        </w:rPr>
      </w:pPr>
      <w:r w:rsidRPr="000851E3">
        <w:rPr>
          <w:rFonts w:ascii="標楷體" w:eastAsia="標楷體" w:hAnsi="標楷體" w:hint="eastAsia"/>
          <w:color w:val="000000" w:themeColor="text1"/>
        </w:rPr>
        <w:t>4.</w:t>
      </w:r>
      <w:r w:rsidRPr="000851E3">
        <w:rPr>
          <w:rFonts w:ascii="標楷體" w:eastAsia="標楷體" w:hAnsi="標楷體" w:hint="eastAsia"/>
          <w:color w:val="000000" w:themeColor="text1"/>
          <w:szCs w:val="24"/>
        </w:rPr>
        <w:t>發展e化教材、</w:t>
      </w:r>
      <w:proofErr w:type="gramStart"/>
      <w:r w:rsidRPr="000851E3">
        <w:rPr>
          <w:rFonts w:ascii="標楷體" w:eastAsia="標楷體" w:hAnsi="標楷體" w:hint="eastAsia"/>
          <w:color w:val="000000" w:themeColor="text1"/>
          <w:szCs w:val="24"/>
        </w:rPr>
        <w:t>線上學習</w:t>
      </w:r>
      <w:proofErr w:type="gramEnd"/>
      <w:r w:rsidRPr="000851E3">
        <w:rPr>
          <w:rFonts w:ascii="標楷體" w:eastAsia="標楷體" w:hAnsi="標楷體" w:hint="eastAsia"/>
          <w:color w:val="000000" w:themeColor="text1"/>
          <w:szCs w:val="24"/>
        </w:rPr>
        <w:t>及融入學習社群，分享教學資源。</w:t>
      </w:r>
    </w:p>
    <w:p w:rsidR="002D73B7" w:rsidRPr="000851E3" w:rsidRDefault="002D73B7" w:rsidP="00621C60">
      <w:pPr>
        <w:spacing w:line="340" w:lineRule="exact"/>
        <w:ind w:leftChars="300" w:left="720" w:firstLineChars="50" w:firstLine="120"/>
        <w:jc w:val="both"/>
        <w:rPr>
          <w:rFonts w:ascii="標楷體" w:eastAsia="標楷體" w:hAnsi="標楷體"/>
          <w:color w:val="000000" w:themeColor="text1"/>
        </w:rPr>
      </w:pPr>
      <w:r w:rsidRPr="000851E3">
        <w:rPr>
          <w:rFonts w:ascii="標楷體" w:eastAsia="標楷體" w:hAnsi="標楷體" w:hint="eastAsia"/>
          <w:color w:val="000000" w:themeColor="text1"/>
          <w:szCs w:val="24"/>
        </w:rPr>
        <w:t>5.鼓勵性別平等教育學術研究發展。</w:t>
      </w:r>
    </w:p>
    <w:p w:rsidR="00621C60" w:rsidRPr="000851E3" w:rsidRDefault="00621C60" w:rsidP="00621C60">
      <w:pPr>
        <w:spacing w:line="340" w:lineRule="exact"/>
        <w:ind w:left="770" w:hangingChars="321" w:hanging="770"/>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(二)</w:t>
      </w:r>
      <w:r w:rsidR="002D73B7" w:rsidRPr="000851E3">
        <w:rPr>
          <w:rFonts w:ascii="標楷體" w:eastAsia="標楷體" w:hAnsi="標楷體" w:hint="eastAsia"/>
          <w:color w:val="000000" w:themeColor="text1"/>
        </w:rPr>
        <w:t>教育人員培訓</w:t>
      </w:r>
    </w:p>
    <w:p w:rsidR="002D73B7" w:rsidRPr="000851E3" w:rsidRDefault="00621C60" w:rsidP="002D73B7">
      <w:pPr>
        <w:tabs>
          <w:tab w:val="num" w:pos="660"/>
        </w:tabs>
        <w:snapToGrid w:val="0"/>
        <w:spacing w:line="340" w:lineRule="exact"/>
        <w:ind w:left="113"/>
        <w:jc w:val="both"/>
        <w:rPr>
          <w:rFonts w:ascii="標楷體" w:eastAsia="標楷體" w:hAnsi="標楷體"/>
          <w:color w:val="000000" w:themeColor="text1"/>
          <w:spacing w:val="-4"/>
        </w:rPr>
      </w:pPr>
      <w:r w:rsidRPr="000851E3">
        <w:rPr>
          <w:rFonts w:ascii="標楷體" w:eastAsia="標楷體" w:hAnsi="標楷體" w:hint="eastAsia"/>
          <w:color w:val="000000" w:themeColor="text1"/>
        </w:rPr>
        <w:t xml:space="preserve">      1.</w:t>
      </w:r>
      <w:r w:rsidRPr="000851E3">
        <w:rPr>
          <w:rFonts w:ascii="標楷體" w:eastAsia="標楷體" w:hAnsi="標楷體" w:hint="eastAsia"/>
          <w:color w:val="000000" w:themeColor="text1"/>
          <w:spacing w:val="-4"/>
        </w:rPr>
        <w:t>建置</w:t>
      </w:r>
      <w:r w:rsidR="002D73B7" w:rsidRPr="000851E3">
        <w:rPr>
          <w:rFonts w:ascii="標楷體" w:eastAsia="標楷體" w:hAnsi="標楷體" w:hint="eastAsia"/>
          <w:color w:val="000000" w:themeColor="text1"/>
          <w:spacing w:val="-4"/>
        </w:rPr>
        <w:t>本市</w:t>
      </w:r>
      <w:r w:rsidRPr="000851E3">
        <w:rPr>
          <w:rFonts w:ascii="標楷體" w:eastAsia="標楷體" w:hAnsi="標楷體" w:hint="eastAsia"/>
          <w:color w:val="000000" w:themeColor="text1"/>
          <w:spacing w:val="-4"/>
        </w:rPr>
        <w:t>性別平等教育</w:t>
      </w:r>
      <w:r w:rsidR="002D73B7" w:rsidRPr="000851E3">
        <w:rPr>
          <w:rFonts w:ascii="標楷體" w:eastAsia="標楷體" w:hAnsi="標楷體" w:hint="eastAsia"/>
          <w:color w:val="000000" w:themeColor="text1"/>
          <w:spacing w:val="-4"/>
        </w:rPr>
        <w:t>課程與教學</w:t>
      </w:r>
      <w:r w:rsidRPr="000851E3">
        <w:rPr>
          <w:rFonts w:ascii="標楷體" w:eastAsia="標楷體" w:hAnsi="標楷體" w:hint="eastAsia"/>
          <w:color w:val="000000" w:themeColor="text1"/>
          <w:spacing w:val="-4"/>
        </w:rPr>
        <w:t>人才庫。</w:t>
      </w:r>
    </w:p>
    <w:p w:rsidR="00621C60" w:rsidRPr="000851E3" w:rsidRDefault="00621C60" w:rsidP="00621C60">
      <w:pPr>
        <w:spacing w:line="340" w:lineRule="exact"/>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2.辦理</w:t>
      </w:r>
      <w:r w:rsidR="002D73B7" w:rsidRPr="000851E3">
        <w:rPr>
          <w:rFonts w:ascii="標楷體" w:eastAsia="標楷體" w:hAnsi="標楷體" w:hint="eastAsia"/>
          <w:color w:val="000000" w:themeColor="text1"/>
        </w:rPr>
        <w:t>各級學校教師性別平等教育課程與教學增能研習</w:t>
      </w:r>
      <w:r w:rsidRPr="000851E3">
        <w:rPr>
          <w:rFonts w:ascii="標楷體" w:eastAsia="標楷體" w:hAnsi="標楷體" w:hint="eastAsia"/>
          <w:color w:val="000000" w:themeColor="text1"/>
        </w:rPr>
        <w:t>。</w:t>
      </w:r>
    </w:p>
    <w:p w:rsidR="002D73B7" w:rsidRPr="000851E3" w:rsidRDefault="002D73B7" w:rsidP="00621C60">
      <w:pPr>
        <w:spacing w:line="340" w:lineRule="exact"/>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3.辦理各級學校融入領域課程之教學示例作品發表研討會。</w:t>
      </w:r>
    </w:p>
    <w:p w:rsidR="00621C60" w:rsidRPr="000851E3" w:rsidRDefault="00621C60" w:rsidP="00621C60">
      <w:pPr>
        <w:spacing w:line="340" w:lineRule="exact"/>
        <w:ind w:firstLineChars="200" w:firstLine="480"/>
        <w:rPr>
          <w:rFonts w:ascii="標楷體" w:eastAsia="標楷體" w:hAnsi="標楷體"/>
          <w:color w:val="000000" w:themeColor="text1"/>
          <w:kern w:val="0"/>
        </w:rPr>
      </w:pPr>
      <w:r w:rsidRPr="000851E3">
        <w:rPr>
          <w:rFonts w:ascii="標楷體" w:eastAsia="標楷體" w:hAnsi="標楷體" w:hint="eastAsia"/>
          <w:color w:val="000000" w:themeColor="text1"/>
          <w:kern w:val="0"/>
        </w:rPr>
        <w:t>（三）其他</w:t>
      </w:r>
    </w:p>
    <w:p w:rsidR="00621C60" w:rsidRPr="000851E3" w:rsidRDefault="00621C60" w:rsidP="00621C60">
      <w:pPr>
        <w:spacing w:line="340" w:lineRule="exact"/>
        <w:ind w:firstLineChars="400" w:firstLine="960"/>
        <w:rPr>
          <w:rFonts w:ascii="標楷體" w:eastAsia="標楷體" w:hAnsi="標楷體"/>
          <w:bCs/>
          <w:color w:val="000000" w:themeColor="text1"/>
        </w:rPr>
      </w:pPr>
      <w:r w:rsidRPr="000851E3">
        <w:rPr>
          <w:rFonts w:ascii="標楷體" w:eastAsia="標楷體" w:hAnsi="標楷體" w:hint="eastAsia"/>
          <w:color w:val="000000" w:themeColor="text1"/>
        </w:rPr>
        <w:t>臨時突發性別事件之因應與處理。</w:t>
      </w:r>
    </w:p>
    <w:p w:rsidR="00621C60" w:rsidRPr="000851E3" w:rsidRDefault="00621C60" w:rsidP="00621C60">
      <w:pPr>
        <w:adjustRightInd w:val="0"/>
        <w:spacing w:line="340" w:lineRule="exact"/>
        <w:ind w:firstLineChars="177" w:firstLine="425"/>
        <w:rPr>
          <w:rFonts w:ascii="標楷體" w:eastAsia="標楷體" w:hAnsi="標楷體"/>
          <w:color w:val="000000" w:themeColor="text1"/>
          <w:kern w:val="0"/>
        </w:rPr>
      </w:pPr>
      <w:r w:rsidRPr="000851E3">
        <w:rPr>
          <w:rFonts w:ascii="標楷體" w:eastAsia="標楷體" w:hAnsi="標楷體" w:hint="eastAsia"/>
          <w:color w:val="000000" w:themeColor="text1"/>
          <w:kern w:val="0"/>
        </w:rPr>
        <w:t>三、防治小組</w:t>
      </w:r>
    </w:p>
    <w:p w:rsidR="00621C60" w:rsidRPr="000851E3" w:rsidRDefault="00621C60" w:rsidP="00621C60">
      <w:pPr>
        <w:adjustRightInd w:val="0"/>
        <w:spacing w:line="340" w:lineRule="exact"/>
        <w:ind w:firstLineChars="200" w:firstLine="480"/>
        <w:rPr>
          <w:rFonts w:ascii="標楷體" w:eastAsia="標楷體" w:hAnsi="標楷體"/>
          <w:color w:val="000000" w:themeColor="text1"/>
        </w:rPr>
      </w:pPr>
      <w:r w:rsidRPr="000851E3">
        <w:rPr>
          <w:rFonts w:ascii="標楷體" w:eastAsia="標楷體" w:hAnsi="標楷體" w:hint="eastAsia"/>
          <w:color w:val="000000" w:themeColor="text1"/>
        </w:rPr>
        <w:t>（一）校園性</w:t>
      </w:r>
      <w:r w:rsidR="00BA1D76" w:rsidRPr="000851E3">
        <w:rPr>
          <w:rFonts w:ascii="標楷體" w:eastAsia="標楷體" w:hAnsi="標楷體" w:hint="eastAsia"/>
          <w:color w:val="000000" w:themeColor="text1"/>
        </w:rPr>
        <w:t>別</w:t>
      </w:r>
      <w:r w:rsidRPr="000851E3">
        <w:rPr>
          <w:rFonts w:ascii="標楷體" w:eastAsia="標楷體" w:hAnsi="標楷體" w:hint="eastAsia"/>
          <w:color w:val="000000" w:themeColor="text1"/>
        </w:rPr>
        <w:t>事件防治政策</w:t>
      </w:r>
    </w:p>
    <w:p w:rsidR="00621C60" w:rsidRPr="000851E3" w:rsidRDefault="00621C60" w:rsidP="00621C60">
      <w:pPr>
        <w:autoSpaceDE w:val="0"/>
        <w:autoSpaceDN w:val="0"/>
        <w:adjustRightInd w:val="0"/>
        <w:rPr>
          <w:rFonts w:ascii="標楷體" w:eastAsia="標楷體" w:hAnsi="標楷體" w:cs="新細明體"/>
          <w:color w:val="000000" w:themeColor="text1"/>
          <w:kern w:val="0"/>
          <w:szCs w:val="24"/>
        </w:rPr>
      </w:pPr>
      <w:r w:rsidRPr="000851E3">
        <w:rPr>
          <w:rFonts w:ascii="標楷體" w:eastAsia="標楷體" w:hAnsi="標楷體" w:cs="新細明體" w:hint="eastAsia"/>
          <w:color w:val="000000" w:themeColor="text1"/>
          <w:kern w:val="0"/>
          <w:szCs w:val="24"/>
        </w:rPr>
        <w:t xml:space="preserve">       1.依據《</w:t>
      </w:r>
      <w:r w:rsidR="00E266D6" w:rsidRPr="000851E3">
        <w:rPr>
          <w:rFonts w:ascii="標楷體" w:eastAsia="標楷體" w:hAnsi="標楷體" w:cs="新細明體" w:hint="eastAsia"/>
          <w:color w:val="000000" w:themeColor="text1"/>
          <w:kern w:val="0"/>
          <w:szCs w:val="24"/>
        </w:rPr>
        <w:t>性別平等教育法</w:t>
      </w:r>
      <w:r w:rsidRPr="000851E3">
        <w:rPr>
          <w:rFonts w:ascii="標楷體" w:eastAsia="標楷體" w:hAnsi="標楷體" w:cs="新細明體" w:hint="eastAsia"/>
          <w:color w:val="000000" w:themeColor="text1"/>
          <w:kern w:val="0"/>
          <w:szCs w:val="24"/>
        </w:rPr>
        <w:t>》之精神，</w:t>
      </w:r>
      <w:r w:rsidR="00E266D6" w:rsidRPr="000851E3">
        <w:rPr>
          <w:rFonts w:ascii="標楷體" w:eastAsia="標楷體" w:hAnsi="標楷體" w:cs="新細明體" w:hint="eastAsia"/>
          <w:color w:val="000000" w:themeColor="text1"/>
          <w:kern w:val="0"/>
          <w:szCs w:val="24"/>
        </w:rPr>
        <w:t>督導</w:t>
      </w:r>
      <w:r w:rsidRPr="000851E3">
        <w:rPr>
          <w:rFonts w:ascii="標楷體" w:eastAsia="標楷體" w:hAnsi="標楷體" w:cs="新細明體" w:hint="eastAsia"/>
          <w:color w:val="000000" w:themeColor="text1"/>
          <w:kern w:val="0"/>
          <w:szCs w:val="24"/>
        </w:rPr>
        <w:t>檢視修改相關學則及辦法。</w:t>
      </w:r>
    </w:p>
    <w:p w:rsidR="00621C60" w:rsidRPr="000851E3" w:rsidRDefault="00621C60" w:rsidP="00621C60">
      <w:pPr>
        <w:ind w:left="713" w:hangingChars="297" w:hanging="713"/>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2.協助學校處理校園性別事件（含性侵害、性騷擾、性霸凌）。</w:t>
      </w:r>
    </w:p>
    <w:p w:rsidR="00621C60" w:rsidRPr="000851E3" w:rsidRDefault="00621C60" w:rsidP="00BA1D76">
      <w:pPr>
        <w:ind w:left="1080" w:hangingChars="450" w:hanging="1080"/>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3.</w:t>
      </w:r>
      <w:proofErr w:type="gramStart"/>
      <w:r w:rsidRPr="000851E3">
        <w:rPr>
          <w:rFonts w:ascii="標楷體" w:eastAsia="標楷體" w:hAnsi="標楷體" w:hint="eastAsia"/>
          <w:color w:val="000000" w:themeColor="text1"/>
        </w:rPr>
        <w:t>建立跨處室</w:t>
      </w:r>
      <w:proofErr w:type="gramEnd"/>
      <w:r w:rsidRPr="000851E3">
        <w:rPr>
          <w:rFonts w:ascii="標楷體" w:eastAsia="標楷體" w:hAnsi="標楷體" w:hint="eastAsia"/>
          <w:color w:val="000000" w:themeColor="text1"/>
        </w:rPr>
        <w:t>的聯繫及合作機制，</w:t>
      </w:r>
      <w:r w:rsidR="00970E53" w:rsidRPr="000851E3">
        <w:rPr>
          <w:rFonts w:ascii="標楷體" w:eastAsia="標楷體" w:hAnsi="標楷體" w:hint="eastAsia"/>
          <w:color w:val="000000" w:themeColor="text1"/>
        </w:rPr>
        <w:t>並</w:t>
      </w:r>
      <w:r w:rsidRPr="000851E3">
        <w:rPr>
          <w:rFonts w:ascii="標楷體" w:eastAsia="標楷體" w:hAnsi="標楷體" w:hint="eastAsia"/>
          <w:color w:val="000000" w:themeColor="text1"/>
        </w:rPr>
        <w:t>保護處理人員之人身安全及工作權益。</w:t>
      </w:r>
      <w:r w:rsidR="00BA1D76" w:rsidRPr="000851E3">
        <w:rPr>
          <w:rFonts w:ascii="標楷體" w:eastAsia="標楷體" w:hAnsi="標楷體" w:cs="新細明體"/>
          <w:color w:val="000000" w:themeColor="text1"/>
          <w:kern w:val="0"/>
          <w:szCs w:val="24"/>
        </w:rPr>
        <w:t xml:space="preserve"> </w:t>
      </w:r>
    </w:p>
    <w:p w:rsidR="00621C60" w:rsidRPr="000851E3" w:rsidRDefault="00621C60" w:rsidP="00621C60">
      <w:pPr>
        <w:tabs>
          <w:tab w:val="left" w:pos="480"/>
        </w:tabs>
        <w:autoSpaceDE w:val="0"/>
        <w:autoSpaceDN w:val="0"/>
        <w:adjustRightInd w:val="0"/>
        <w:rPr>
          <w:rFonts w:ascii="標楷體" w:eastAsia="標楷體" w:hAnsi="標楷體" w:cs="新細明體"/>
          <w:color w:val="000000" w:themeColor="text1"/>
          <w:kern w:val="0"/>
          <w:szCs w:val="24"/>
        </w:rPr>
      </w:pPr>
      <w:r w:rsidRPr="000851E3">
        <w:rPr>
          <w:rFonts w:ascii="標楷體" w:eastAsia="標楷體" w:hAnsi="標楷體" w:cs="新細明體" w:hint="eastAsia"/>
          <w:color w:val="000000" w:themeColor="text1"/>
          <w:kern w:val="0"/>
          <w:szCs w:val="24"/>
        </w:rPr>
        <w:t xml:space="preserve">    </w:t>
      </w:r>
      <w:r w:rsidR="00970E53" w:rsidRPr="000851E3">
        <w:rPr>
          <w:rFonts w:ascii="標楷體" w:eastAsia="標楷體" w:hAnsi="標楷體" w:cs="新細明體" w:hint="eastAsia"/>
          <w:color w:val="000000" w:themeColor="text1"/>
          <w:kern w:val="0"/>
          <w:szCs w:val="24"/>
        </w:rPr>
        <w:t>（二）校園性別</w:t>
      </w:r>
      <w:r w:rsidRPr="000851E3">
        <w:rPr>
          <w:rFonts w:ascii="標楷體" w:eastAsia="標楷體" w:hAnsi="標楷體" w:cs="新細明體" w:hint="eastAsia"/>
          <w:color w:val="000000" w:themeColor="text1"/>
          <w:kern w:val="0"/>
          <w:szCs w:val="24"/>
        </w:rPr>
        <w:t>事件防治人員專業知能培訓</w:t>
      </w:r>
    </w:p>
    <w:p w:rsidR="00621C60" w:rsidRPr="000851E3" w:rsidRDefault="00621C60" w:rsidP="00621C60">
      <w:pPr>
        <w:tabs>
          <w:tab w:val="left" w:pos="1080"/>
        </w:tabs>
        <w:ind w:left="1080" w:hangingChars="450" w:hanging="1080"/>
        <w:jc w:val="both"/>
        <w:rPr>
          <w:rFonts w:ascii="標楷體" w:eastAsia="標楷體" w:hAnsi="標楷體"/>
          <w:bCs/>
          <w:color w:val="000000" w:themeColor="text1"/>
        </w:rPr>
      </w:pPr>
      <w:r w:rsidRPr="000851E3">
        <w:rPr>
          <w:rFonts w:ascii="標楷體" w:eastAsia="標楷體" w:hAnsi="標楷體" w:hint="eastAsia"/>
          <w:color w:val="000000" w:themeColor="text1"/>
        </w:rPr>
        <w:t xml:space="preserve">       1.提升學校於處理過程中對校內外相關資源之整合及協調知能，建立相關處理人員之儲訓制度</w:t>
      </w:r>
      <w:r w:rsidRPr="000851E3">
        <w:rPr>
          <w:rFonts w:ascii="標楷體" w:eastAsia="標楷體" w:hAnsi="標楷體" w:hint="eastAsia"/>
          <w:bCs/>
          <w:color w:val="000000" w:themeColor="text1"/>
        </w:rPr>
        <w:t>。</w:t>
      </w:r>
    </w:p>
    <w:p w:rsidR="00621C60" w:rsidRPr="000851E3" w:rsidRDefault="00621C60" w:rsidP="00621C60">
      <w:pPr>
        <w:tabs>
          <w:tab w:val="left" w:pos="1080"/>
        </w:tabs>
        <w:autoSpaceDE w:val="0"/>
        <w:autoSpaceDN w:val="0"/>
        <w:adjustRightInd w:val="0"/>
        <w:ind w:left="1080" w:hangingChars="450" w:hanging="1080"/>
        <w:rPr>
          <w:rFonts w:ascii="標楷體" w:eastAsia="標楷體" w:hAnsi="標楷體" w:cs="新細明體"/>
          <w:color w:val="000000" w:themeColor="text1"/>
          <w:kern w:val="0"/>
          <w:szCs w:val="24"/>
        </w:rPr>
      </w:pPr>
      <w:r w:rsidRPr="000851E3">
        <w:rPr>
          <w:rFonts w:ascii="標楷體" w:eastAsia="標楷體" w:hAnsi="標楷體" w:cs="新細明體" w:hint="eastAsia"/>
          <w:bCs/>
          <w:color w:val="000000" w:themeColor="text1"/>
          <w:kern w:val="0"/>
          <w:szCs w:val="24"/>
        </w:rPr>
        <w:t xml:space="preserve">       2.</w:t>
      </w:r>
      <w:r w:rsidRPr="000851E3">
        <w:rPr>
          <w:rFonts w:ascii="標楷體" w:eastAsia="標楷體" w:hAnsi="標楷體" w:cs="新細明體" w:hint="eastAsia"/>
          <w:color w:val="000000" w:themeColor="text1"/>
          <w:kern w:val="0"/>
          <w:szCs w:val="24"/>
        </w:rPr>
        <w:t>定期進行調查專業素養人才庫</w:t>
      </w:r>
      <w:r w:rsidR="00E266D6" w:rsidRPr="000851E3">
        <w:rPr>
          <w:rFonts w:ascii="標楷體" w:eastAsia="標楷體" w:hAnsi="標楷體" w:cs="新細明體" w:hint="eastAsia"/>
          <w:color w:val="000000" w:themeColor="text1"/>
          <w:kern w:val="0"/>
          <w:szCs w:val="24"/>
        </w:rPr>
        <w:t>人員</w:t>
      </w:r>
      <w:r w:rsidRPr="000851E3">
        <w:rPr>
          <w:rFonts w:ascii="標楷體" w:eastAsia="標楷體" w:hAnsi="標楷體" w:cs="新細明體" w:hint="eastAsia"/>
          <w:color w:val="000000" w:themeColor="text1"/>
          <w:kern w:val="0"/>
          <w:szCs w:val="24"/>
        </w:rPr>
        <w:t>之在職進修，並建立獎勵措施及退場機制。</w:t>
      </w:r>
    </w:p>
    <w:p w:rsidR="00621C60" w:rsidRPr="000851E3" w:rsidRDefault="00621C60" w:rsidP="00621C60">
      <w:pPr>
        <w:tabs>
          <w:tab w:val="left" w:pos="480"/>
        </w:tabs>
        <w:autoSpaceDE w:val="0"/>
        <w:autoSpaceDN w:val="0"/>
        <w:adjustRightInd w:val="0"/>
        <w:ind w:left="989" w:hangingChars="412" w:hanging="989"/>
        <w:rPr>
          <w:rFonts w:ascii="標楷體" w:eastAsia="標楷體" w:hAnsi="標楷體" w:cs="新細明體"/>
          <w:color w:val="000000" w:themeColor="text1"/>
          <w:kern w:val="0"/>
          <w:szCs w:val="24"/>
        </w:rPr>
      </w:pPr>
      <w:r w:rsidRPr="000851E3">
        <w:rPr>
          <w:rFonts w:ascii="標楷體" w:eastAsia="標楷體" w:hAnsi="標楷體" w:cs="新細明體" w:hint="eastAsia"/>
          <w:color w:val="000000" w:themeColor="text1"/>
          <w:kern w:val="0"/>
          <w:szCs w:val="24"/>
        </w:rPr>
        <w:t xml:space="preserve">    （三）校園性</w:t>
      </w:r>
      <w:r w:rsidR="00970E53" w:rsidRPr="000851E3">
        <w:rPr>
          <w:rFonts w:ascii="標楷體" w:eastAsia="標楷體" w:hAnsi="標楷體" w:cs="新細明體" w:hint="eastAsia"/>
          <w:color w:val="000000" w:themeColor="text1"/>
          <w:kern w:val="0"/>
          <w:szCs w:val="24"/>
        </w:rPr>
        <w:t>別</w:t>
      </w:r>
      <w:r w:rsidRPr="000851E3">
        <w:rPr>
          <w:rFonts w:ascii="標楷體" w:eastAsia="標楷體" w:hAnsi="標楷體" w:cs="新細明體" w:hint="eastAsia"/>
          <w:color w:val="000000" w:themeColor="text1"/>
          <w:kern w:val="0"/>
          <w:szCs w:val="24"/>
        </w:rPr>
        <w:t>事件諮詢服務網絡</w:t>
      </w:r>
    </w:p>
    <w:p w:rsidR="00621C60" w:rsidRPr="000851E3" w:rsidRDefault="00970E53" w:rsidP="00970E53">
      <w:pPr>
        <w:ind w:firstLineChars="354" w:firstLine="850"/>
        <w:rPr>
          <w:rFonts w:ascii="標楷體" w:eastAsia="標楷體" w:hAnsi="標楷體"/>
          <w:color w:val="000000" w:themeColor="text1"/>
        </w:rPr>
      </w:pPr>
      <w:r w:rsidRPr="000851E3">
        <w:rPr>
          <w:rFonts w:ascii="標楷體" w:eastAsia="標楷體" w:hAnsi="標楷體" w:hint="eastAsia"/>
          <w:color w:val="000000" w:themeColor="text1"/>
        </w:rPr>
        <w:t>1.提供本市各級學校校園性別事件調查處理諮詢服務。</w:t>
      </w:r>
    </w:p>
    <w:p w:rsidR="00621C60" w:rsidRPr="000851E3" w:rsidRDefault="00970E53" w:rsidP="00BA1D76">
      <w:pPr>
        <w:ind w:firstLineChars="354" w:firstLine="850"/>
        <w:rPr>
          <w:rFonts w:ascii="標楷體" w:eastAsia="標楷體" w:hAnsi="標楷體"/>
          <w:color w:val="000000" w:themeColor="text1"/>
        </w:rPr>
      </w:pPr>
      <w:r w:rsidRPr="000851E3">
        <w:rPr>
          <w:rFonts w:ascii="標楷體" w:eastAsia="標楷體" w:hAnsi="標楷體" w:hint="eastAsia"/>
          <w:color w:val="000000" w:themeColor="text1"/>
        </w:rPr>
        <w:t>2.提供本市各級學校校園性別事件當事人輔導諮詢服務。</w:t>
      </w:r>
      <w:r w:rsidR="00BA1D76" w:rsidRPr="000851E3">
        <w:rPr>
          <w:rFonts w:ascii="標楷體" w:eastAsia="標楷體" w:hAnsi="標楷體"/>
          <w:b/>
          <w:color w:val="000000" w:themeColor="text1"/>
        </w:rPr>
        <w:t xml:space="preserve"> </w:t>
      </w:r>
    </w:p>
    <w:p w:rsidR="00621C60" w:rsidRPr="000851E3" w:rsidRDefault="00621C60" w:rsidP="00621C60">
      <w:pPr>
        <w:tabs>
          <w:tab w:val="left" w:pos="480"/>
          <w:tab w:val="left" w:pos="960"/>
        </w:tabs>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（四）</w:t>
      </w:r>
      <w:r w:rsidRPr="000851E3">
        <w:rPr>
          <w:rFonts w:ascii="標楷體" w:eastAsia="標楷體" w:hAnsi="標楷體" w:cs="新細明體" w:hint="eastAsia"/>
          <w:color w:val="000000" w:themeColor="text1"/>
          <w:kern w:val="0"/>
          <w:szCs w:val="24"/>
        </w:rPr>
        <w:t>校園性</w:t>
      </w:r>
      <w:r w:rsidR="005E43C7" w:rsidRPr="000851E3">
        <w:rPr>
          <w:rFonts w:ascii="標楷體" w:eastAsia="標楷體" w:hAnsi="標楷體" w:cs="新細明體" w:hint="eastAsia"/>
          <w:color w:val="000000" w:themeColor="text1"/>
          <w:kern w:val="0"/>
          <w:szCs w:val="24"/>
        </w:rPr>
        <w:t>別</w:t>
      </w:r>
      <w:r w:rsidRPr="000851E3">
        <w:rPr>
          <w:rFonts w:ascii="標楷體" w:eastAsia="標楷體" w:hAnsi="標楷體" w:cs="新細明體" w:hint="eastAsia"/>
          <w:color w:val="000000" w:themeColor="text1"/>
          <w:kern w:val="0"/>
          <w:szCs w:val="24"/>
        </w:rPr>
        <w:t>事件統計資料</w:t>
      </w:r>
    </w:p>
    <w:p w:rsidR="00621C60" w:rsidRPr="000851E3" w:rsidRDefault="00621C60" w:rsidP="00621C60">
      <w:pPr>
        <w:ind w:left="1080" w:hangingChars="450" w:hanging="1080"/>
        <w:jc w:val="both"/>
        <w:rPr>
          <w:rFonts w:ascii="標楷體" w:eastAsia="標楷體" w:hAnsi="標楷體"/>
          <w:color w:val="000000" w:themeColor="text1"/>
        </w:rPr>
      </w:pPr>
      <w:r w:rsidRPr="000851E3">
        <w:rPr>
          <w:rFonts w:ascii="標楷體" w:eastAsia="標楷體" w:hAnsi="標楷體"/>
          <w:bCs/>
          <w:color w:val="000000" w:themeColor="text1"/>
        </w:rPr>
        <w:t xml:space="preserve">       1.</w:t>
      </w:r>
      <w:r w:rsidRPr="000851E3">
        <w:rPr>
          <w:rFonts w:ascii="標楷體" w:eastAsia="標楷體" w:hAnsi="標楷體" w:hint="eastAsia"/>
          <w:color w:val="000000" w:themeColor="text1"/>
        </w:rPr>
        <w:t>與校安通報系統合作，建立臺北市各級學校</w:t>
      </w:r>
      <w:r w:rsidR="00BA1D76" w:rsidRPr="000851E3">
        <w:rPr>
          <w:rFonts w:ascii="標楷體" w:eastAsia="標楷體" w:hAnsi="標楷體" w:cs="新細明體" w:hint="eastAsia"/>
          <w:color w:val="000000" w:themeColor="text1"/>
          <w:kern w:val="0"/>
          <w:szCs w:val="24"/>
        </w:rPr>
        <w:t>校園性別事件</w:t>
      </w:r>
      <w:r w:rsidR="00E266D6" w:rsidRPr="000851E3">
        <w:rPr>
          <w:rFonts w:ascii="標楷體" w:eastAsia="標楷體" w:hAnsi="標楷體" w:hint="eastAsia"/>
          <w:color w:val="000000" w:themeColor="text1"/>
        </w:rPr>
        <w:t>統計</w:t>
      </w:r>
      <w:r w:rsidRPr="000851E3">
        <w:rPr>
          <w:rFonts w:ascii="標楷體" w:eastAsia="標楷體" w:hAnsi="標楷體" w:hint="eastAsia"/>
          <w:color w:val="000000" w:themeColor="text1"/>
        </w:rPr>
        <w:t>資料。</w:t>
      </w:r>
    </w:p>
    <w:p w:rsidR="00621C60" w:rsidRPr="000851E3" w:rsidRDefault="00621C60" w:rsidP="00621C60">
      <w:pPr>
        <w:ind w:left="168" w:hangingChars="70" w:hanging="168"/>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2.</w:t>
      </w:r>
      <w:r w:rsidRPr="000851E3">
        <w:rPr>
          <w:rFonts w:ascii="標楷體" w:eastAsia="標楷體" w:hAnsi="標楷體" w:hint="eastAsia"/>
          <w:bCs/>
          <w:color w:val="000000" w:themeColor="text1"/>
        </w:rPr>
        <w:t>定期彙整</w:t>
      </w:r>
      <w:r w:rsidR="00BA1D76" w:rsidRPr="000851E3">
        <w:rPr>
          <w:rFonts w:ascii="標楷體" w:eastAsia="標楷體" w:hAnsi="標楷體" w:hint="eastAsia"/>
          <w:bCs/>
          <w:color w:val="000000" w:themeColor="text1"/>
        </w:rPr>
        <w:t>及統計分析</w:t>
      </w:r>
      <w:r w:rsidRPr="000851E3">
        <w:rPr>
          <w:rFonts w:ascii="標楷體" w:eastAsia="標楷體" w:hAnsi="標楷體" w:hint="eastAsia"/>
          <w:bCs/>
          <w:color w:val="000000" w:themeColor="text1"/>
        </w:rPr>
        <w:t>本市</w:t>
      </w:r>
      <w:r w:rsidR="00BA1D76" w:rsidRPr="000851E3">
        <w:rPr>
          <w:rFonts w:ascii="標楷體" w:eastAsia="標楷體" w:hAnsi="標楷體" w:cs="新細明體" w:hint="eastAsia"/>
          <w:color w:val="000000" w:themeColor="text1"/>
          <w:kern w:val="0"/>
          <w:szCs w:val="24"/>
        </w:rPr>
        <w:t>校園性別事件</w:t>
      </w:r>
      <w:r w:rsidR="00BA1D76" w:rsidRPr="000851E3">
        <w:rPr>
          <w:rFonts w:ascii="標楷體" w:eastAsia="標楷體" w:hAnsi="標楷體" w:hint="eastAsia"/>
          <w:color w:val="000000" w:themeColor="text1"/>
        </w:rPr>
        <w:t>相關資料</w:t>
      </w:r>
      <w:r w:rsidRPr="000851E3">
        <w:rPr>
          <w:rFonts w:ascii="標楷體" w:eastAsia="標楷體" w:hAnsi="標楷體" w:hint="eastAsia"/>
          <w:bCs/>
          <w:color w:val="000000" w:themeColor="text1"/>
        </w:rPr>
        <w:t>。</w:t>
      </w:r>
    </w:p>
    <w:p w:rsidR="00621C60" w:rsidRDefault="00621C60" w:rsidP="0024181D">
      <w:pPr>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3.</w:t>
      </w:r>
      <w:r w:rsidR="00BA1D76" w:rsidRPr="000851E3">
        <w:rPr>
          <w:rFonts w:ascii="標楷體" w:eastAsia="標楷體" w:hAnsi="標楷體" w:hint="eastAsia"/>
          <w:color w:val="000000" w:themeColor="text1"/>
        </w:rPr>
        <w:t>建立本市</w:t>
      </w:r>
      <w:r w:rsidR="00BA1D76" w:rsidRPr="000851E3">
        <w:rPr>
          <w:rFonts w:ascii="標楷體" w:eastAsia="標楷體" w:hAnsi="標楷體" w:cs="新細明體" w:hint="eastAsia"/>
          <w:color w:val="000000" w:themeColor="text1"/>
          <w:kern w:val="0"/>
          <w:szCs w:val="24"/>
        </w:rPr>
        <w:t>校園性別事件調查處理及輔導成效</w:t>
      </w:r>
      <w:r w:rsidR="00BA1D76" w:rsidRPr="000851E3">
        <w:rPr>
          <w:rFonts w:ascii="標楷體" w:eastAsia="標楷體" w:hAnsi="標楷體" w:hint="eastAsia"/>
          <w:color w:val="000000" w:themeColor="text1"/>
        </w:rPr>
        <w:t>相關資料</w:t>
      </w:r>
      <w:r w:rsidR="0024181D" w:rsidRPr="000851E3">
        <w:rPr>
          <w:rFonts w:ascii="標楷體" w:eastAsia="標楷體" w:hAnsi="標楷體" w:hint="eastAsia"/>
          <w:color w:val="000000" w:themeColor="text1"/>
        </w:rPr>
        <w:t>庫。</w:t>
      </w:r>
    </w:p>
    <w:p w:rsidR="00621C60" w:rsidRPr="000851E3" w:rsidRDefault="00132FF5" w:rsidP="00132FF5">
      <w:pPr>
        <w:jc w:val="both"/>
        <w:rPr>
          <w:rFonts w:ascii="標楷體" w:eastAsia="標楷體" w:hAnsi="標楷體"/>
          <w:color w:val="000000" w:themeColor="text1"/>
        </w:rPr>
      </w:pPr>
      <w:r w:rsidRPr="000851E3">
        <w:rPr>
          <w:rFonts w:ascii="標楷體" w:eastAsia="標楷體" w:hAnsi="標楷體" w:hint="eastAsia"/>
          <w:color w:val="000000" w:themeColor="text1"/>
        </w:rPr>
        <w:t xml:space="preserve">    （</w:t>
      </w:r>
      <w:r>
        <w:rPr>
          <w:rFonts w:ascii="標楷體" w:eastAsia="標楷體" w:hAnsi="標楷體" w:hint="eastAsia"/>
          <w:color w:val="000000" w:themeColor="text1"/>
        </w:rPr>
        <w:t>五</w:t>
      </w:r>
      <w:r w:rsidRPr="000851E3">
        <w:rPr>
          <w:rFonts w:ascii="標楷體" w:eastAsia="標楷體" w:hAnsi="標楷體" w:hint="eastAsia"/>
          <w:color w:val="000000" w:themeColor="text1"/>
        </w:rPr>
        <w:t>）</w:t>
      </w:r>
      <w:r w:rsidR="00621C60" w:rsidRPr="000851E3">
        <w:rPr>
          <w:rFonts w:ascii="標楷體" w:eastAsia="標楷體" w:hAnsi="標楷體" w:hint="eastAsia"/>
          <w:color w:val="000000" w:themeColor="text1"/>
        </w:rPr>
        <w:t>其他</w:t>
      </w:r>
    </w:p>
    <w:p w:rsidR="00621C60" w:rsidRPr="000851E3" w:rsidRDefault="00621C60" w:rsidP="00132FF5">
      <w:pPr>
        <w:spacing w:line="340" w:lineRule="exact"/>
        <w:ind w:firstLineChars="338" w:firstLine="811"/>
        <w:jc w:val="both"/>
        <w:rPr>
          <w:rFonts w:ascii="標楷體" w:eastAsia="標楷體" w:hAnsi="標楷體"/>
          <w:color w:val="000000" w:themeColor="text1"/>
        </w:rPr>
      </w:pPr>
      <w:r w:rsidRPr="000851E3">
        <w:rPr>
          <w:rFonts w:ascii="標楷體" w:eastAsia="標楷體" w:hAnsi="標楷體" w:hint="eastAsia"/>
          <w:color w:val="000000" w:themeColor="text1"/>
        </w:rPr>
        <w:t>臨時突發性別事件之因應與處理。</w:t>
      </w:r>
    </w:p>
    <w:p w:rsidR="00621C60" w:rsidRPr="000851E3" w:rsidRDefault="00621C60" w:rsidP="00621C60">
      <w:pPr>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w:t>
      </w:r>
    </w:p>
    <w:p w:rsidR="00621C60" w:rsidRPr="000851E3" w:rsidRDefault="00621C60" w:rsidP="00621C60">
      <w:pPr>
        <w:spacing w:line="340" w:lineRule="exact"/>
        <w:ind w:firstLineChars="50" w:firstLine="120"/>
        <w:rPr>
          <w:rFonts w:ascii="標楷體" w:eastAsia="標楷體" w:hAnsi="標楷體"/>
          <w:color w:val="000000" w:themeColor="text1"/>
          <w:kern w:val="0"/>
        </w:rPr>
      </w:pPr>
      <w:r w:rsidRPr="000851E3">
        <w:rPr>
          <w:rFonts w:ascii="標楷體" w:eastAsia="標楷體" w:hAnsi="標楷體" w:hint="eastAsia"/>
          <w:color w:val="000000" w:themeColor="text1"/>
          <w:kern w:val="0"/>
        </w:rPr>
        <w:t xml:space="preserve"> 四、社教小組</w:t>
      </w:r>
    </w:p>
    <w:p w:rsidR="00621C60" w:rsidRPr="000851E3" w:rsidRDefault="00621C60" w:rsidP="00621C60">
      <w:pPr>
        <w:adjustRightInd w:val="0"/>
        <w:spacing w:line="340" w:lineRule="exact"/>
        <w:ind w:firstLine="480"/>
        <w:rPr>
          <w:rFonts w:ascii="標楷體" w:eastAsia="標楷體" w:hAnsi="標楷體"/>
          <w:color w:val="000000" w:themeColor="text1"/>
          <w:kern w:val="0"/>
        </w:rPr>
      </w:pPr>
      <w:r w:rsidRPr="000851E3">
        <w:rPr>
          <w:rFonts w:ascii="標楷體" w:eastAsia="標楷體" w:hAnsi="標楷體" w:hint="eastAsia"/>
          <w:color w:val="000000" w:themeColor="text1"/>
          <w:kern w:val="0"/>
        </w:rPr>
        <w:t>（一）家庭之性別平等教育</w:t>
      </w:r>
    </w:p>
    <w:p w:rsidR="00621C60" w:rsidRPr="000851E3" w:rsidRDefault="00621C60" w:rsidP="00621C60">
      <w:pPr>
        <w:numPr>
          <w:ilvl w:val="0"/>
          <w:numId w:val="1"/>
        </w:numPr>
        <w:tabs>
          <w:tab w:val="num" w:pos="1200"/>
        </w:tabs>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辦理親子共同參與之性別平等教育活動及研習。</w:t>
      </w:r>
    </w:p>
    <w:p w:rsidR="00621C60" w:rsidRPr="000851E3" w:rsidRDefault="00621C60" w:rsidP="00621C60">
      <w:pPr>
        <w:numPr>
          <w:ilvl w:val="0"/>
          <w:numId w:val="1"/>
        </w:numPr>
        <w:tabs>
          <w:tab w:val="num" w:pos="1200"/>
        </w:tabs>
        <w:adjustRightInd w:val="0"/>
        <w:spacing w:line="340" w:lineRule="exact"/>
        <w:ind w:left="1200" w:hanging="360"/>
        <w:rPr>
          <w:rFonts w:ascii="標楷體" w:eastAsia="標楷體" w:hAnsi="標楷體"/>
          <w:color w:val="000000" w:themeColor="text1"/>
          <w:kern w:val="0"/>
        </w:rPr>
      </w:pPr>
      <w:r w:rsidRPr="000851E3">
        <w:rPr>
          <w:rFonts w:ascii="標楷體" w:eastAsia="標楷體" w:hAnsi="標楷體" w:hint="eastAsia"/>
          <w:color w:val="000000" w:themeColor="text1"/>
          <w:kern w:val="0"/>
        </w:rPr>
        <w:t>利用市政宣導管道宣</w:t>
      </w:r>
      <w:r w:rsidR="00E266D6" w:rsidRPr="000851E3">
        <w:rPr>
          <w:rFonts w:ascii="標楷體" w:eastAsia="標楷體" w:hAnsi="標楷體" w:hint="eastAsia"/>
          <w:color w:val="000000" w:themeColor="text1"/>
          <w:kern w:val="0"/>
        </w:rPr>
        <w:t>導</w:t>
      </w:r>
      <w:r w:rsidRPr="000851E3">
        <w:rPr>
          <w:rFonts w:ascii="標楷體" w:eastAsia="標楷體" w:hAnsi="標楷體" w:hint="eastAsia"/>
          <w:color w:val="000000" w:themeColor="text1"/>
          <w:kern w:val="0"/>
        </w:rPr>
        <w:t>家庭之性別平等教育觀念。</w:t>
      </w:r>
    </w:p>
    <w:p w:rsidR="00621C60" w:rsidRPr="000851E3" w:rsidRDefault="00621C60" w:rsidP="00621C60">
      <w:pPr>
        <w:numPr>
          <w:ilvl w:val="0"/>
          <w:numId w:val="1"/>
        </w:numPr>
        <w:tabs>
          <w:tab w:val="num" w:pos="1200"/>
        </w:tabs>
        <w:adjustRightInd w:val="0"/>
        <w:spacing w:line="340" w:lineRule="exact"/>
        <w:rPr>
          <w:rFonts w:ascii="標楷體" w:eastAsia="標楷體" w:hAnsi="標楷體"/>
          <w:color w:val="000000" w:themeColor="text1"/>
          <w:kern w:val="0"/>
        </w:rPr>
      </w:pPr>
      <w:r w:rsidRPr="000851E3">
        <w:rPr>
          <w:rFonts w:ascii="標楷體" w:eastAsia="標楷體" w:hAnsi="標楷體" w:hint="eastAsia"/>
          <w:color w:val="000000" w:themeColor="text1"/>
          <w:kern w:val="0"/>
        </w:rPr>
        <w:t>辦理性別平等教育融入家庭教育課程及活動。</w:t>
      </w:r>
    </w:p>
    <w:p w:rsidR="00621C60" w:rsidRPr="00132FF5" w:rsidRDefault="00621C60" w:rsidP="00132FF5">
      <w:pPr>
        <w:pStyle w:val="a7"/>
        <w:numPr>
          <w:ilvl w:val="0"/>
          <w:numId w:val="3"/>
        </w:numPr>
        <w:adjustRightInd w:val="0"/>
        <w:spacing w:line="340" w:lineRule="exact"/>
        <w:ind w:leftChars="0"/>
        <w:rPr>
          <w:rFonts w:ascii="標楷體" w:eastAsia="標楷體" w:hAnsi="標楷體"/>
          <w:color w:val="000000" w:themeColor="text1"/>
          <w:kern w:val="0"/>
        </w:rPr>
      </w:pPr>
      <w:r w:rsidRPr="00132FF5">
        <w:rPr>
          <w:rFonts w:ascii="標楷體" w:eastAsia="標楷體" w:hAnsi="標楷體" w:hint="eastAsia"/>
          <w:color w:val="000000" w:themeColor="text1"/>
          <w:kern w:val="0"/>
        </w:rPr>
        <w:t>社會之性別平等教育</w:t>
      </w:r>
    </w:p>
    <w:p w:rsidR="00132FF5" w:rsidRDefault="00621C60" w:rsidP="00132FF5">
      <w:pPr>
        <w:numPr>
          <w:ilvl w:val="0"/>
          <w:numId w:val="2"/>
        </w:numPr>
        <w:tabs>
          <w:tab w:val="num" w:pos="1200"/>
        </w:tabs>
        <w:adjustRightInd w:val="0"/>
        <w:spacing w:line="340" w:lineRule="exact"/>
        <w:ind w:left="1200" w:hanging="349"/>
        <w:rPr>
          <w:rFonts w:ascii="標楷體" w:eastAsia="標楷體" w:hAnsi="標楷體"/>
          <w:color w:val="000000" w:themeColor="text1"/>
          <w:kern w:val="0"/>
        </w:rPr>
      </w:pPr>
      <w:r w:rsidRPr="000851E3">
        <w:rPr>
          <w:rFonts w:ascii="標楷體" w:eastAsia="標楷體" w:hAnsi="標楷體" w:hint="eastAsia"/>
          <w:color w:val="000000" w:themeColor="text1"/>
        </w:rPr>
        <w:t>配合「臺北市政府營造友善同志環境實施計畫」推動各項相關工作，並於年度結束後向性別平等教育委員會提報執行情形。</w:t>
      </w:r>
    </w:p>
    <w:p w:rsidR="00132FF5" w:rsidRDefault="00621C60" w:rsidP="00132FF5">
      <w:pPr>
        <w:numPr>
          <w:ilvl w:val="0"/>
          <w:numId w:val="2"/>
        </w:numPr>
        <w:tabs>
          <w:tab w:val="num" w:pos="1200"/>
        </w:tabs>
        <w:adjustRightInd w:val="0"/>
        <w:spacing w:line="340" w:lineRule="exact"/>
        <w:ind w:left="1200" w:hanging="349"/>
        <w:rPr>
          <w:rFonts w:ascii="標楷體" w:eastAsia="標楷體" w:hAnsi="標楷體"/>
          <w:color w:val="000000" w:themeColor="text1"/>
          <w:kern w:val="0"/>
        </w:rPr>
      </w:pPr>
      <w:r w:rsidRPr="00132FF5">
        <w:rPr>
          <w:rFonts w:ascii="標楷體" w:eastAsia="標楷體" w:hAnsi="標楷體" w:hint="eastAsia"/>
          <w:color w:val="000000" w:themeColor="text1"/>
        </w:rPr>
        <w:t>辦理一般民眾皆可參與之性別平等教育宣導活動或於既有活動中融入性別平等議題</w:t>
      </w:r>
      <w:r w:rsidRPr="00132FF5">
        <w:rPr>
          <w:rFonts w:ascii="標楷體" w:eastAsia="標楷體" w:hAnsi="標楷體" w:hint="eastAsia"/>
          <w:color w:val="000000" w:themeColor="text1"/>
          <w:kern w:val="0"/>
        </w:rPr>
        <w:t>。</w:t>
      </w:r>
    </w:p>
    <w:p w:rsidR="00132FF5" w:rsidRDefault="00621C60" w:rsidP="00132FF5">
      <w:pPr>
        <w:numPr>
          <w:ilvl w:val="0"/>
          <w:numId w:val="2"/>
        </w:numPr>
        <w:tabs>
          <w:tab w:val="num" w:pos="1200"/>
        </w:tabs>
        <w:adjustRightInd w:val="0"/>
        <w:spacing w:line="340" w:lineRule="exact"/>
        <w:ind w:left="1200" w:hanging="349"/>
        <w:rPr>
          <w:rFonts w:ascii="標楷體" w:eastAsia="標楷體" w:hAnsi="標楷體"/>
          <w:color w:val="000000" w:themeColor="text1"/>
          <w:kern w:val="0"/>
        </w:rPr>
      </w:pPr>
      <w:r w:rsidRPr="00132FF5">
        <w:rPr>
          <w:rFonts w:ascii="標楷體" w:eastAsia="標楷體" w:hAnsi="標楷體" w:hint="eastAsia"/>
          <w:color w:val="000000" w:themeColor="text1"/>
        </w:rPr>
        <w:lastRenderedPageBreak/>
        <w:t>開設實體</w:t>
      </w:r>
      <w:proofErr w:type="gramStart"/>
      <w:r w:rsidRPr="00132FF5">
        <w:rPr>
          <w:rFonts w:ascii="標楷體" w:eastAsia="標楷體" w:hAnsi="標楷體" w:hint="eastAsia"/>
          <w:color w:val="000000" w:themeColor="text1"/>
        </w:rPr>
        <w:t>及線上性別</w:t>
      </w:r>
      <w:proofErr w:type="gramEnd"/>
      <w:r w:rsidRPr="00132FF5">
        <w:rPr>
          <w:rFonts w:ascii="標楷體" w:eastAsia="標楷體" w:hAnsi="標楷體" w:hint="eastAsia"/>
          <w:color w:val="000000" w:themeColor="text1"/>
        </w:rPr>
        <w:t>平等</w:t>
      </w:r>
      <w:proofErr w:type="gramStart"/>
      <w:r w:rsidRPr="00132FF5">
        <w:rPr>
          <w:rFonts w:ascii="標楷體" w:eastAsia="標楷體" w:hAnsi="標楷體" w:hint="eastAsia"/>
          <w:color w:val="000000" w:themeColor="text1"/>
        </w:rPr>
        <w:t>教育班期</w:t>
      </w:r>
      <w:proofErr w:type="gramEnd"/>
      <w:r w:rsidRPr="00132FF5">
        <w:rPr>
          <w:rFonts w:ascii="標楷體" w:eastAsia="標楷體" w:hAnsi="標楷體" w:hint="eastAsia"/>
          <w:color w:val="000000" w:themeColor="text1"/>
        </w:rPr>
        <w:t>，提供本府公務人員及民眾研習，強化性別平等意識，促進多元性別融合相處。</w:t>
      </w:r>
    </w:p>
    <w:p w:rsidR="00132FF5" w:rsidRDefault="00621C60" w:rsidP="00132FF5">
      <w:pPr>
        <w:numPr>
          <w:ilvl w:val="0"/>
          <w:numId w:val="2"/>
        </w:numPr>
        <w:tabs>
          <w:tab w:val="num" w:pos="1200"/>
        </w:tabs>
        <w:adjustRightInd w:val="0"/>
        <w:spacing w:line="340" w:lineRule="exact"/>
        <w:ind w:left="1200" w:hanging="349"/>
        <w:rPr>
          <w:rFonts w:ascii="標楷體" w:eastAsia="標楷體" w:hAnsi="標楷體"/>
          <w:color w:val="000000" w:themeColor="text1"/>
          <w:kern w:val="0"/>
        </w:rPr>
      </w:pPr>
      <w:r w:rsidRPr="00132FF5">
        <w:rPr>
          <w:rFonts w:ascii="標楷體" w:eastAsia="標楷體" w:hAnsi="標楷體" w:hint="eastAsia"/>
          <w:color w:val="000000" w:themeColor="text1"/>
        </w:rPr>
        <w:t>編製性別教育宣導品及利用市政宣導管道宣</w:t>
      </w:r>
      <w:r w:rsidR="00E266D6" w:rsidRPr="00132FF5">
        <w:rPr>
          <w:rFonts w:ascii="標楷體" w:eastAsia="標楷體" w:hAnsi="標楷體" w:hint="eastAsia"/>
          <w:color w:val="000000" w:themeColor="text1"/>
        </w:rPr>
        <w:t>導</w:t>
      </w:r>
      <w:r w:rsidRPr="00132FF5">
        <w:rPr>
          <w:rFonts w:ascii="標楷體" w:eastAsia="標楷體" w:hAnsi="標楷體" w:hint="eastAsia"/>
          <w:color w:val="000000" w:themeColor="text1"/>
        </w:rPr>
        <w:t>社會之性別平等教育觀念</w:t>
      </w:r>
      <w:r w:rsidRPr="00132FF5">
        <w:rPr>
          <w:rFonts w:ascii="標楷體" w:eastAsia="標楷體" w:hAnsi="標楷體" w:hint="eastAsia"/>
          <w:color w:val="000000" w:themeColor="text1"/>
          <w:kern w:val="0"/>
        </w:rPr>
        <w:t>。</w:t>
      </w:r>
    </w:p>
    <w:p w:rsidR="00132FF5" w:rsidRDefault="00621C60" w:rsidP="00132FF5">
      <w:pPr>
        <w:numPr>
          <w:ilvl w:val="0"/>
          <w:numId w:val="2"/>
        </w:numPr>
        <w:tabs>
          <w:tab w:val="num" w:pos="1200"/>
        </w:tabs>
        <w:adjustRightInd w:val="0"/>
        <w:spacing w:line="340" w:lineRule="exact"/>
        <w:ind w:left="1200" w:hanging="349"/>
        <w:rPr>
          <w:rFonts w:ascii="標楷體" w:eastAsia="標楷體" w:hAnsi="標楷體"/>
          <w:color w:val="000000" w:themeColor="text1"/>
          <w:kern w:val="0"/>
        </w:rPr>
      </w:pPr>
      <w:r w:rsidRPr="00132FF5">
        <w:rPr>
          <w:rFonts w:ascii="標楷體" w:eastAsia="標楷體" w:hAnsi="標楷體" w:hint="eastAsia"/>
          <w:color w:val="000000" w:themeColor="text1"/>
        </w:rPr>
        <w:t>補助民間團體辦理性別平等教育活動。</w:t>
      </w:r>
    </w:p>
    <w:p w:rsidR="00621C60" w:rsidRPr="00132FF5" w:rsidRDefault="00621C60" w:rsidP="00132FF5">
      <w:pPr>
        <w:numPr>
          <w:ilvl w:val="0"/>
          <w:numId w:val="2"/>
        </w:numPr>
        <w:tabs>
          <w:tab w:val="num" w:pos="1200"/>
        </w:tabs>
        <w:adjustRightInd w:val="0"/>
        <w:spacing w:line="340" w:lineRule="exact"/>
        <w:ind w:left="1200" w:hanging="349"/>
        <w:rPr>
          <w:rFonts w:ascii="標楷體" w:eastAsia="標楷體" w:hAnsi="標楷體"/>
          <w:color w:val="000000" w:themeColor="text1"/>
          <w:kern w:val="0"/>
        </w:rPr>
      </w:pPr>
      <w:r w:rsidRPr="00132FF5">
        <w:rPr>
          <w:rFonts w:ascii="標楷體" w:eastAsia="標楷體" w:hAnsi="標楷體" w:hint="eastAsia"/>
          <w:color w:val="000000" w:themeColor="text1"/>
        </w:rPr>
        <w:t>獎勵補助社區大學廣設性別平等教育課程或將性別平等議題融入既有課程。</w:t>
      </w:r>
    </w:p>
    <w:p w:rsidR="00621C60" w:rsidRPr="000851E3" w:rsidRDefault="00621C60" w:rsidP="00621C60">
      <w:pPr>
        <w:adjustRightInd w:val="0"/>
        <w:spacing w:line="340" w:lineRule="exact"/>
        <w:ind w:firstLine="480"/>
        <w:rPr>
          <w:rFonts w:ascii="標楷體" w:eastAsia="標楷體" w:hAnsi="標楷體"/>
          <w:color w:val="000000" w:themeColor="text1"/>
          <w:kern w:val="0"/>
        </w:rPr>
      </w:pPr>
      <w:r w:rsidRPr="000851E3">
        <w:rPr>
          <w:rFonts w:ascii="標楷體" w:eastAsia="標楷體" w:hAnsi="標楷體" w:hint="eastAsia"/>
          <w:color w:val="000000" w:themeColor="text1"/>
          <w:kern w:val="0"/>
        </w:rPr>
        <w:t>（三）其他</w:t>
      </w:r>
    </w:p>
    <w:p w:rsidR="00621C60" w:rsidRPr="000851E3" w:rsidRDefault="00621C60" w:rsidP="00621C60">
      <w:pPr>
        <w:spacing w:line="340" w:lineRule="exact"/>
        <w:ind w:leftChars="400" w:left="1440" w:hangingChars="200" w:hanging="480"/>
        <w:rPr>
          <w:rFonts w:ascii="標楷體" w:eastAsia="標楷體" w:hAnsi="標楷體"/>
          <w:bCs/>
          <w:color w:val="000000" w:themeColor="text1"/>
        </w:rPr>
      </w:pPr>
      <w:r w:rsidRPr="000851E3">
        <w:rPr>
          <w:rFonts w:ascii="標楷體" w:eastAsia="標楷體" w:hAnsi="標楷體" w:hint="eastAsia"/>
          <w:color w:val="000000" w:themeColor="text1"/>
          <w:kern w:val="0"/>
        </w:rPr>
        <w:t xml:space="preserve">  </w:t>
      </w:r>
      <w:r w:rsidRPr="000851E3">
        <w:rPr>
          <w:rFonts w:ascii="標楷體" w:eastAsia="標楷體" w:hAnsi="標楷體" w:hint="eastAsia"/>
          <w:color w:val="000000" w:themeColor="text1"/>
        </w:rPr>
        <w:t>臨時突發性別事件之因應與處理。</w:t>
      </w:r>
    </w:p>
    <w:p w:rsidR="00621C60" w:rsidRPr="000851E3" w:rsidRDefault="00621C60" w:rsidP="00621C60">
      <w:pPr>
        <w:adjustRightInd w:val="0"/>
        <w:spacing w:line="340" w:lineRule="exact"/>
        <w:jc w:val="both"/>
        <w:rPr>
          <w:rFonts w:ascii="標楷體" w:eastAsia="標楷體" w:hAnsi="標楷體"/>
          <w:color w:val="000000" w:themeColor="text1"/>
          <w:kern w:val="0"/>
          <w:shd w:val="pct15" w:color="auto" w:fill="FFFFFF"/>
        </w:rPr>
      </w:pPr>
    </w:p>
    <w:p w:rsidR="00621C60" w:rsidRPr="000851E3" w:rsidRDefault="00621C60" w:rsidP="00621C60">
      <w:pPr>
        <w:adjustRightInd w:val="0"/>
        <w:spacing w:line="340" w:lineRule="exact"/>
        <w:jc w:val="both"/>
        <w:rPr>
          <w:rFonts w:ascii="標楷體" w:eastAsia="標楷體" w:hAnsi="標楷體"/>
          <w:color w:val="000000" w:themeColor="text1"/>
          <w:kern w:val="0"/>
        </w:rPr>
      </w:pPr>
      <w:proofErr w:type="gramStart"/>
      <w:r w:rsidRPr="000851E3">
        <w:rPr>
          <w:rFonts w:ascii="標楷體" w:eastAsia="標楷體" w:hAnsi="標楷體" w:hint="eastAsia"/>
          <w:color w:val="000000" w:themeColor="text1"/>
          <w:kern w:val="0"/>
        </w:rPr>
        <w:t>柒</w:t>
      </w:r>
      <w:proofErr w:type="gramEnd"/>
      <w:r w:rsidRPr="000851E3">
        <w:rPr>
          <w:rFonts w:ascii="標楷體" w:eastAsia="標楷體" w:hAnsi="標楷體" w:hint="eastAsia"/>
          <w:color w:val="000000" w:themeColor="text1"/>
          <w:kern w:val="0"/>
        </w:rPr>
        <w:t>、督導考評</w:t>
      </w:r>
    </w:p>
    <w:p w:rsidR="00621C60" w:rsidRPr="000851E3" w:rsidRDefault="00621C60" w:rsidP="00621C60">
      <w:pPr>
        <w:adjustRightInd w:val="0"/>
        <w:spacing w:line="340" w:lineRule="exact"/>
        <w:ind w:leftChars="171" w:left="830" w:hangingChars="175" w:hanging="420"/>
        <w:jc w:val="both"/>
        <w:rPr>
          <w:rFonts w:ascii="標楷體" w:eastAsia="標楷體" w:hAnsi="標楷體"/>
          <w:color w:val="000000" w:themeColor="text1"/>
          <w:kern w:val="0"/>
        </w:rPr>
      </w:pPr>
      <w:r w:rsidRPr="000851E3">
        <w:rPr>
          <w:rFonts w:ascii="標楷體" w:eastAsia="標楷體" w:hAnsi="標楷體" w:hint="eastAsia"/>
          <w:color w:val="000000" w:themeColor="text1"/>
          <w:kern w:val="0"/>
        </w:rPr>
        <w:t>一、各校及社教機構推展性別平等教育工作為本府教育局督學視導重點工作。</w:t>
      </w:r>
    </w:p>
    <w:p w:rsidR="00621C60" w:rsidRPr="000851E3" w:rsidRDefault="00621C60" w:rsidP="00621C60">
      <w:pPr>
        <w:adjustRightInd w:val="0"/>
        <w:spacing w:line="340" w:lineRule="exact"/>
        <w:ind w:leftChars="171" w:left="830" w:hangingChars="175" w:hanging="420"/>
        <w:jc w:val="both"/>
        <w:rPr>
          <w:rFonts w:ascii="標楷體" w:eastAsia="標楷體" w:hAnsi="標楷體"/>
          <w:color w:val="000000" w:themeColor="text1"/>
          <w:kern w:val="0"/>
        </w:rPr>
      </w:pPr>
      <w:r w:rsidRPr="000851E3">
        <w:rPr>
          <w:rFonts w:ascii="標楷體" w:eastAsia="標楷體" w:hAnsi="標楷體" w:hint="eastAsia"/>
          <w:color w:val="000000" w:themeColor="text1"/>
          <w:kern w:val="0"/>
        </w:rPr>
        <w:t>二、各校推動性別平等教育相關工作，納入各校校務評鑑項目中，並追蹤改善結果。</w:t>
      </w:r>
    </w:p>
    <w:p w:rsidR="00621C60" w:rsidRPr="000851E3" w:rsidRDefault="00621C60" w:rsidP="00621C60">
      <w:pPr>
        <w:adjustRightInd w:val="0"/>
        <w:spacing w:line="340" w:lineRule="exact"/>
        <w:ind w:leftChars="171" w:left="830" w:hangingChars="175" w:hanging="420"/>
        <w:jc w:val="both"/>
        <w:rPr>
          <w:rFonts w:ascii="標楷體" w:eastAsia="標楷體" w:hAnsi="標楷體"/>
          <w:color w:val="000000" w:themeColor="text1"/>
          <w:kern w:val="0"/>
        </w:rPr>
      </w:pPr>
      <w:r w:rsidRPr="000851E3">
        <w:rPr>
          <w:rFonts w:ascii="標楷體" w:eastAsia="標楷體" w:hAnsi="標楷體" w:hint="eastAsia"/>
          <w:color w:val="000000" w:themeColor="text1"/>
          <w:kern w:val="0"/>
        </w:rPr>
        <w:t>三、各</w:t>
      </w:r>
      <w:proofErr w:type="gramStart"/>
      <w:r w:rsidRPr="000851E3">
        <w:rPr>
          <w:rFonts w:ascii="標楷體" w:eastAsia="標楷體" w:hAnsi="標楷體" w:hint="eastAsia"/>
          <w:color w:val="000000" w:themeColor="text1"/>
          <w:kern w:val="0"/>
        </w:rPr>
        <w:t>校定</w:t>
      </w:r>
      <w:proofErr w:type="gramEnd"/>
      <w:r w:rsidRPr="000851E3">
        <w:rPr>
          <w:rFonts w:ascii="標楷體" w:eastAsia="標楷體" w:hAnsi="標楷體" w:hint="eastAsia"/>
          <w:color w:val="000000" w:themeColor="text1"/>
          <w:kern w:val="0"/>
        </w:rPr>
        <w:t>期填報「臺北市各級學校推動性別平等教育自我檢核表」。</w:t>
      </w:r>
    </w:p>
    <w:p w:rsidR="00621C60" w:rsidRPr="000851E3" w:rsidRDefault="00621C60" w:rsidP="00621C60">
      <w:pPr>
        <w:adjustRightInd w:val="0"/>
        <w:spacing w:line="340" w:lineRule="exact"/>
        <w:ind w:leftChars="171" w:left="830" w:hangingChars="175" w:hanging="420"/>
        <w:jc w:val="both"/>
        <w:rPr>
          <w:rFonts w:ascii="標楷體" w:eastAsia="標楷體" w:hAnsi="標楷體"/>
          <w:color w:val="000000" w:themeColor="text1"/>
          <w:kern w:val="0"/>
        </w:rPr>
      </w:pPr>
      <w:r w:rsidRPr="000851E3">
        <w:rPr>
          <w:rFonts w:ascii="標楷體" w:eastAsia="標楷體" w:hAnsi="標楷體" w:hint="eastAsia"/>
          <w:color w:val="000000" w:themeColor="text1"/>
          <w:kern w:val="0"/>
        </w:rPr>
        <w:t>四、各校及社教機構執行本計畫之工作成果,</w:t>
      </w:r>
      <w:proofErr w:type="gramStart"/>
      <w:r w:rsidRPr="000851E3">
        <w:rPr>
          <w:rFonts w:ascii="標楷體" w:eastAsia="標楷體" w:hAnsi="標楷體" w:hint="eastAsia"/>
          <w:color w:val="000000" w:themeColor="text1"/>
          <w:kern w:val="0"/>
        </w:rPr>
        <w:t>併</w:t>
      </w:r>
      <w:proofErr w:type="gramEnd"/>
      <w:r w:rsidRPr="000851E3">
        <w:rPr>
          <w:rFonts w:ascii="標楷體" w:eastAsia="標楷體" w:hAnsi="標楷體" w:hint="eastAsia"/>
          <w:color w:val="000000" w:themeColor="text1"/>
          <w:kern w:val="0"/>
        </w:rPr>
        <w:t>同</w:t>
      </w:r>
      <w:proofErr w:type="gramStart"/>
      <w:r w:rsidRPr="000851E3">
        <w:rPr>
          <w:rFonts w:ascii="標楷體" w:eastAsia="標楷體" w:hAnsi="標楷體" w:hint="eastAsia"/>
          <w:color w:val="000000" w:themeColor="text1"/>
          <w:kern w:val="0"/>
        </w:rPr>
        <w:t>10</w:t>
      </w:r>
      <w:r w:rsidR="00FF240B" w:rsidRPr="000851E3">
        <w:rPr>
          <w:rFonts w:ascii="標楷體" w:eastAsia="標楷體" w:hAnsi="標楷體" w:hint="eastAsia"/>
          <w:color w:val="000000" w:themeColor="text1"/>
          <w:kern w:val="0"/>
        </w:rPr>
        <w:t>4</w:t>
      </w:r>
      <w:proofErr w:type="gramEnd"/>
      <w:r w:rsidRPr="000851E3">
        <w:rPr>
          <w:rFonts w:ascii="標楷體" w:eastAsia="標楷體" w:hAnsi="標楷體" w:hint="eastAsia"/>
          <w:color w:val="000000" w:themeColor="text1"/>
          <w:kern w:val="0"/>
        </w:rPr>
        <w:t>年度宣導月工作成果報局，經本府性別平等教育委員會審核通過者，教育局從優敘獎，以資獎勵。</w:t>
      </w:r>
    </w:p>
    <w:p w:rsidR="00621C60" w:rsidRPr="000851E3" w:rsidRDefault="00621C60" w:rsidP="00621C60">
      <w:pPr>
        <w:adjustRightInd w:val="0"/>
        <w:spacing w:line="340" w:lineRule="exact"/>
        <w:ind w:leftChars="171" w:left="830" w:hangingChars="175" w:hanging="420"/>
        <w:jc w:val="both"/>
        <w:rPr>
          <w:rFonts w:ascii="標楷體" w:eastAsia="標楷體" w:hAnsi="標楷體"/>
          <w:color w:val="000000" w:themeColor="text1"/>
          <w:kern w:val="0"/>
        </w:rPr>
      </w:pPr>
      <w:r w:rsidRPr="000851E3">
        <w:rPr>
          <w:rFonts w:ascii="標楷體" w:eastAsia="標楷體" w:hAnsi="標楷體" w:hint="eastAsia"/>
          <w:color w:val="000000" w:themeColor="text1"/>
          <w:kern w:val="0"/>
        </w:rPr>
        <w:t>五、本府相關局處暨教育局各科室、本市公私立各級學校暨幼</w:t>
      </w:r>
      <w:r w:rsidR="004B0F57" w:rsidRPr="000851E3">
        <w:rPr>
          <w:rFonts w:ascii="標楷體" w:eastAsia="標楷體" w:hAnsi="標楷體" w:hint="eastAsia"/>
          <w:color w:val="000000" w:themeColor="text1"/>
          <w:kern w:val="0"/>
        </w:rPr>
        <w:t>兒</w:t>
      </w:r>
      <w:r w:rsidRPr="000851E3">
        <w:rPr>
          <w:rFonts w:ascii="標楷體" w:eastAsia="標楷體" w:hAnsi="標楷體" w:hint="eastAsia"/>
          <w:color w:val="000000" w:themeColor="text1"/>
          <w:kern w:val="0"/>
        </w:rPr>
        <w:t>園、社教機構執行本案各項工作成果資料請妥為保存，建立檔案。</w:t>
      </w:r>
    </w:p>
    <w:p w:rsidR="00621C60" w:rsidRPr="000851E3" w:rsidRDefault="00621C60" w:rsidP="00621C60">
      <w:pPr>
        <w:adjustRightInd w:val="0"/>
        <w:spacing w:line="340" w:lineRule="exact"/>
        <w:jc w:val="both"/>
        <w:rPr>
          <w:rFonts w:ascii="標楷體" w:eastAsia="標楷體" w:hAnsi="標楷體"/>
          <w:color w:val="000000" w:themeColor="text1"/>
          <w:kern w:val="0"/>
        </w:rPr>
      </w:pPr>
    </w:p>
    <w:p w:rsidR="00621C60" w:rsidRPr="000851E3" w:rsidRDefault="00621C60" w:rsidP="00621C60">
      <w:pPr>
        <w:adjustRightInd w:val="0"/>
        <w:spacing w:line="340" w:lineRule="exact"/>
        <w:outlineLvl w:val="0"/>
        <w:rPr>
          <w:rFonts w:ascii="標楷體" w:eastAsia="標楷體" w:hAnsi="標楷體"/>
          <w:color w:val="000000" w:themeColor="text1"/>
          <w:kern w:val="0"/>
        </w:rPr>
      </w:pPr>
      <w:r w:rsidRPr="000851E3">
        <w:rPr>
          <w:rFonts w:ascii="標楷體" w:eastAsia="標楷體" w:hAnsi="標楷體" w:hint="eastAsia"/>
          <w:color w:val="000000" w:themeColor="text1"/>
          <w:kern w:val="0"/>
        </w:rPr>
        <w:t>捌、經費</w:t>
      </w:r>
    </w:p>
    <w:p w:rsidR="00973FB9" w:rsidRDefault="00621C60" w:rsidP="00973FB9">
      <w:pPr>
        <w:adjustRightInd w:val="0"/>
        <w:spacing w:line="340" w:lineRule="exact"/>
        <w:ind w:firstLineChars="180" w:firstLine="432"/>
        <w:outlineLvl w:val="0"/>
        <w:rPr>
          <w:rFonts w:ascii="標楷體" w:eastAsia="標楷體" w:hAnsi="標楷體"/>
          <w:color w:val="000000" w:themeColor="text1"/>
          <w:kern w:val="0"/>
        </w:rPr>
      </w:pPr>
      <w:r w:rsidRPr="000851E3">
        <w:rPr>
          <w:rFonts w:ascii="標楷體" w:eastAsia="標楷體" w:hAnsi="標楷體" w:hint="eastAsia"/>
          <w:color w:val="000000" w:themeColor="text1"/>
          <w:kern w:val="0"/>
        </w:rPr>
        <w:t>一、教育部補助專款。</w:t>
      </w:r>
    </w:p>
    <w:p w:rsidR="00621C60" w:rsidRPr="000851E3" w:rsidRDefault="00621C60" w:rsidP="00973FB9">
      <w:pPr>
        <w:adjustRightInd w:val="0"/>
        <w:spacing w:line="340" w:lineRule="exact"/>
        <w:ind w:firstLineChars="180" w:firstLine="432"/>
        <w:outlineLvl w:val="0"/>
        <w:rPr>
          <w:rFonts w:ascii="標楷體" w:eastAsia="標楷體" w:hAnsi="標楷體"/>
          <w:color w:val="000000" w:themeColor="text1"/>
          <w:kern w:val="0"/>
        </w:rPr>
      </w:pPr>
      <w:r w:rsidRPr="000851E3">
        <w:rPr>
          <w:rFonts w:ascii="標楷體" w:eastAsia="標楷體" w:hAnsi="標楷體" w:hint="eastAsia"/>
          <w:color w:val="000000" w:themeColor="text1"/>
          <w:kern w:val="0"/>
        </w:rPr>
        <w:t>二、本府教育局暨相關局處年度預算。</w:t>
      </w:r>
    </w:p>
    <w:p w:rsidR="006B44FB" w:rsidRPr="000851E3" w:rsidRDefault="00621C60" w:rsidP="00274A32">
      <w:pPr>
        <w:adjustRightInd w:val="0"/>
        <w:spacing w:line="340" w:lineRule="exact"/>
        <w:outlineLvl w:val="0"/>
        <w:rPr>
          <w:color w:val="000000" w:themeColor="text1"/>
        </w:rPr>
      </w:pPr>
      <w:r w:rsidRPr="000851E3">
        <w:rPr>
          <w:rFonts w:ascii="標楷體" w:eastAsia="標楷體" w:hAnsi="標楷體" w:hint="eastAsia"/>
          <w:color w:val="000000" w:themeColor="text1"/>
          <w:kern w:val="0"/>
        </w:rPr>
        <w:t>玖、本計畫奉核定後實施，修正時亦同。</w:t>
      </w:r>
    </w:p>
    <w:sectPr w:rsidR="006B44FB" w:rsidRPr="000851E3" w:rsidSect="00FF240B">
      <w:pgSz w:w="11906" w:h="16838"/>
      <w:pgMar w:top="1440" w:right="991"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9ED" w:rsidRDefault="001129ED" w:rsidP="00E80DF4">
      <w:r>
        <w:separator/>
      </w:r>
    </w:p>
  </w:endnote>
  <w:endnote w:type="continuationSeparator" w:id="0">
    <w:p w:rsidR="001129ED" w:rsidRDefault="001129ED" w:rsidP="00E8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9ED" w:rsidRDefault="001129ED" w:rsidP="00E80DF4">
      <w:r>
        <w:separator/>
      </w:r>
    </w:p>
  </w:footnote>
  <w:footnote w:type="continuationSeparator" w:id="0">
    <w:p w:rsidR="001129ED" w:rsidRDefault="001129ED" w:rsidP="00E80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680"/>
    <w:multiLevelType w:val="hybridMultilevel"/>
    <w:tmpl w:val="FB0A53DC"/>
    <w:lvl w:ilvl="0" w:tplc="0409000F">
      <w:start w:val="1"/>
      <w:numFmt w:val="decimal"/>
      <w:lvlText w:val="%1."/>
      <w:lvlJc w:val="left"/>
      <w:pPr>
        <w:tabs>
          <w:tab w:val="num" w:pos="1320"/>
        </w:tabs>
        <w:ind w:left="13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7E79DA"/>
    <w:multiLevelType w:val="hybridMultilevel"/>
    <w:tmpl w:val="BE4E48E2"/>
    <w:lvl w:ilvl="0" w:tplc="3F923168">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595B45DA"/>
    <w:multiLevelType w:val="hybridMultilevel"/>
    <w:tmpl w:val="E3BA1B72"/>
    <w:lvl w:ilvl="0" w:tplc="0409000F">
      <w:start w:val="1"/>
      <w:numFmt w:val="decimal"/>
      <w:lvlText w:val="%1."/>
      <w:lvlJc w:val="left"/>
      <w:pPr>
        <w:tabs>
          <w:tab w:val="num" w:pos="1320"/>
        </w:tabs>
        <w:ind w:left="13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60"/>
    <w:rsid w:val="000373BB"/>
    <w:rsid w:val="00064F3A"/>
    <w:rsid w:val="000851E3"/>
    <w:rsid w:val="00092C9C"/>
    <w:rsid w:val="000D58D9"/>
    <w:rsid w:val="001129ED"/>
    <w:rsid w:val="00132FF5"/>
    <w:rsid w:val="00134417"/>
    <w:rsid w:val="00143C56"/>
    <w:rsid w:val="001952F5"/>
    <w:rsid w:val="001F004D"/>
    <w:rsid w:val="0024181D"/>
    <w:rsid w:val="00274A32"/>
    <w:rsid w:val="002D73B7"/>
    <w:rsid w:val="0035716B"/>
    <w:rsid w:val="00395C15"/>
    <w:rsid w:val="0047049B"/>
    <w:rsid w:val="00483AE5"/>
    <w:rsid w:val="004B0F57"/>
    <w:rsid w:val="005415AD"/>
    <w:rsid w:val="00555C28"/>
    <w:rsid w:val="005E43C7"/>
    <w:rsid w:val="00621C60"/>
    <w:rsid w:val="006363E5"/>
    <w:rsid w:val="006412CC"/>
    <w:rsid w:val="0065652A"/>
    <w:rsid w:val="006B44FB"/>
    <w:rsid w:val="00782C5D"/>
    <w:rsid w:val="007835DD"/>
    <w:rsid w:val="00784E6B"/>
    <w:rsid w:val="00787EB8"/>
    <w:rsid w:val="00811A89"/>
    <w:rsid w:val="00845AEE"/>
    <w:rsid w:val="00866526"/>
    <w:rsid w:val="008B1972"/>
    <w:rsid w:val="00970E53"/>
    <w:rsid w:val="0097149E"/>
    <w:rsid w:val="00973FB9"/>
    <w:rsid w:val="009970A1"/>
    <w:rsid w:val="009C744D"/>
    <w:rsid w:val="00A45F76"/>
    <w:rsid w:val="00A842CA"/>
    <w:rsid w:val="00A95CF9"/>
    <w:rsid w:val="00AA5929"/>
    <w:rsid w:val="00AC736E"/>
    <w:rsid w:val="00BA1D76"/>
    <w:rsid w:val="00BC74E9"/>
    <w:rsid w:val="00C50EE9"/>
    <w:rsid w:val="00C57885"/>
    <w:rsid w:val="00C71C4D"/>
    <w:rsid w:val="00CA0296"/>
    <w:rsid w:val="00CC4490"/>
    <w:rsid w:val="00DA21AA"/>
    <w:rsid w:val="00E266D6"/>
    <w:rsid w:val="00E7662C"/>
    <w:rsid w:val="00E80DF4"/>
    <w:rsid w:val="00F246E4"/>
    <w:rsid w:val="00F552BD"/>
    <w:rsid w:val="00F92190"/>
    <w:rsid w:val="00F94C87"/>
    <w:rsid w:val="00FF24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C6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DF4"/>
    <w:pPr>
      <w:tabs>
        <w:tab w:val="center" w:pos="4153"/>
        <w:tab w:val="right" w:pos="8306"/>
      </w:tabs>
      <w:snapToGrid w:val="0"/>
    </w:pPr>
    <w:rPr>
      <w:sz w:val="20"/>
    </w:rPr>
  </w:style>
  <w:style w:type="character" w:customStyle="1" w:styleId="a4">
    <w:name w:val="頁首 字元"/>
    <w:basedOn w:val="a0"/>
    <w:link w:val="a3"/>
    <w:uiPriority w:val="99"/>
    <w:rsid w:val="00E80DF4"/>
    <w:rPr>
      <w:rFonts w:ascii="Times New Roman" w:eastAsia="新細明體" w:hAnsi="Times New Roman" w:cs="Times New Roman"/>
      <w:sz w:val="20"/>
      <w:szCs w:val="20"/>
    </w:rPr>
  </w:style>
  <w:style w:type="paragraph" w:styleId="a5">
    <w:name w:val="footer"/>
    <w:basedOn w:val="a"/>
    <w:link w:val="a6"/>
    <w:uiPriority w:val="99"/>
    <w:unhideWhenUsed/>
    <w:rsid w:val="00E80DF4"/>
    <w:pPr>
      <w:tabs>
        <w:tab w:val="center" w:pos="4153"/>
        <w:tab w:val="right" w:pos="8306"/>
      </w:tabs>
      <w:snapToGrid w:val="0"/>
    </w:pPr>
    <w:rPr>
      <w:sz w:val="20"/>
    </w:rPr>
  </w:style>
  <w:style w:type="character" w:customStyle="1" w:styleId="a6">
    <w:name w:val="頁尾 字元"/>
    <w:basedOn w:val="a0"/>
    <w:link w:val="a5"/>
    <w:uiPriority w:val="99"/>
    <w:rsid w:val="00E80DF4"/>
    <w:rPr>
      <w:rFonts w:ascii="Times New Roman" w:eastAsia="新細明體" w:hAnsi="Times New Roman" w:cs="Times New Roman"/>
      <w:sz w:val="20"/>
      <w:szCs w:val="20"/>
    </w:rPr>
  </w:style>
  <w:style w:type="paragraph" w:styleId="a7">
    <w:name w:val="List Paragraph"/>
    <w:basedOn w:val="a"/>
    <w:uiPriority w:val="34"/>
    <w:qFormat/>
    <w:rsid w:val="00132FF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C6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DF4"/>
    <w:pPr>
      <w:tabs>
        <w:tab w:val="center" w:pos="4153"/>
        <w:tab w:val="right" w:pos="8306"/>
      </w:tabs>
      <w:snapToGrid w:val="0"/>
    </w:pPr>
    <w:rPr>
      <w:sz w:val="20"/>
    </w:rPr>
  </w:style>
  <w:style w:type="character" w:customStyle="1" w:styleId="a4">
    <w:name w:val="頁首 字元"/>
    <w:basedOn w:val="a0"/>
    <w:link w:val="a3"/>
    <w:uiPriority w:val="99"/>
    <w:rsid w:val="00E80DF4"/>
    <w:rPr>
      <w:rFonts w:ascii="Times New Roman" w:eastAsia="新細明體" w:hAnsi="Times New Roman" w:cs="Times New Roman"/>
      <w:sz w:val="20"/>
      <w:szCs w:val="20"/>
    </w:rPr>
  </w:style>
  <w:style w:type="paragraph" w:styleId="a5">
    <w:name w:val="footer"/>
    <w:basedOn w:val="a"/>
    <w:link w:val="a6"/>
    <w:uiPriority w:val="99"/>
    <w:unhideWhenUsed/>
    <w:rsid w:val="00E80DF4"/>
    <w:pPr>
      <w:tabs>
        <w:tab w:val="center" w:pos="4153"/>
        <w:tab w:val="right" w:pos="8306"/>
      </w:tabs>
      <w:snapToGrid w:val="0"/>
    </w:pPr>
    <w:rPr>
      <w:sz w:val="20"/>
    </w:rPr>
  </w:style>
  <w:style w:type="character" w:customStyle="1" w:styleId="a6">
    <w:name w:val="頁尾 字元"/>
    <w:basedOn w:val="a0"/>
    <w:link w:val="a5"/>
    <w:uiPriority w:val="99"/>
    <w:rsid w:val="00E80DF4"/>
    <w:rPr>
      <w:rFonts w:ascii="Times New Roman" w:eastAsia="新細明體" w:hAnsi="Times New Roman" w:cs="Times New Roman"/>
      <w:sz w:val="20"/>
      <w:szCs w:val="20"/>
    </w:rPr>
  </w:style>
  <w:style w:type="paragraph" w:styleId="a7">
    <w:name w:val="List Paragraph"/>
    <w:basedOn w:val="a"/>
    <w:uiPriority w:val="34"/>
    <w:qFormat/>
    <w:rsid w:val="00132F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2015-01-05T07:58:00Z</cp:lastPrinted>
  <dcterms:created xsi:type="dcterms:W3CDTF">2015-01-08T05:34:00Z</dcterms:created>
  <dcterms:modified xsi:type="dcterms:W3CDTF">2015-01-08T05:34:00Z</dcterms:modified>
</cp:coreProperties>
</file>