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7BE3" w:rsidRDefault="00947BE3" w:rsidP="00947BE3">
      <w:pPr>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637540" cy="342900"/>
                <wp:effectExtent l="0" t="0" r="254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E3" w:rsidRPr="009E6A43" w:rsidRDefault="00947BE3" w:rsidP="00947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27pt;width:5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gSyQ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" filled="f" stroked="f">
                <v:textbox>
                  <w:txbxContent>
                    <w:p w:rsidR="00947BE3" w:rsidRPr="009E6A43" w:rsidRDefault="00947BE3" w:rsidP="00947BE3"/>
                  </w:txbxContent>
                </v:textbox>
              </v:shape>
            </w:pict>
          </mc:Fallback>
        </mc:AlternateContent>
      </w:r>
      <w:r w:rsidRPr="005427A4">
        <w:rPr>
          <w:rFonts w:ascii="標楷體" w:eastAsia="標楷體" w:hAnsi="標楷體" w:hint="eastAsia"/>
          <w:b/>
          <w:sz w:val="32"/>
          <w:szCs w:val="32"/>
        </w:rPr>
        <w:t>臺</w:t>
      </w:r>
      <w:r w:rsidRPr="00FF46A3">
        <w:rPr>
          <w:rFonts w:ascii="標楷體" w:eastAsia="標楷體" w:hAnsi="標楷體" w:hint="eastAsia"/>
          <w:b/>
          <w:sz w:val="32"/>
          <w:szCs w:val="32"/>
        </w:rPr>
        <w:t>北市政府教育局加強電話禮貌抽測實施計畫</w:t>
      </w:r>
      <w:r w:rsidRPr="005427A4">
        <w:rPr>
          <w:rFonts w:ascii="標楷體" w:eastAsia="標楷體" w:hAnsi="標楷體" w:hint="eastAsia"/>
          <w:b/>
          <w:sz w:val="32"/>
          <w:szCs w:val="32"/>
        </w:rPr>
        <w:t>修</w:t>
      </w:r>
      <w:r>
        <w:rPr>
          <w:rFonts w:ascii="標楷體" w:eastAsia="標楷體" w:hAnsi="標楷體" w:hint="eastAsia"/>
          <w:b/>
          <w:sz w:val="32"/>
          <w:szCs w:val="32"/>
        </w:rPr>
        <w:t>訂</w:t>
      </w:r>
      <w:r w:rsidRPr="005427A4">
        <w:rPr>
          <w:rFonts w:ascii="標楷體" w:eastAsia="標楷體" w:hAnsi="標楷體" w:hint="eastAsia"/>
          <w:b/>
          <w:sz w:val="32"/>
          <w:szCs w:val="32"/>
        </w:rPr>
        <w:t>對照表</w:t>
      </w:r>
    </w:p>
    <w:tbl>
      <w:tblPr>
        <w:tblW w:w="1009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04"/>
        <w:gridCol w:w="3989"/>
        <w:gridCol w:w="2100"/>
      </w:tblGrid>
      <w:tr w:rsidR="00947BE3" w:rsidRPr="00947BE3" w:rsidTr="00F8019C">
        <w:tc>
          <w:tcPr>
            <w:tcW w:w="4004" w:type="dxa"/>
            <w:tcBorders>
              <w:bottom w:val="single" w:sz="4" w:space="0" w:color="auto"/>
            </w:tcBorders>
            <w:shd w:val="clear" w:color="auto" w:fill="D9D9D9"/>
          </w:tcPr>
          <w:p w:rsidR="00947BE3" w:rsidRPr="00947BE3" w:rsidRDefault="00947BE3" w:rsidP="00947BE3">
            <w:pPr>
              <w:spacing w:line="0" w:lineRule="atLeast"/>
              <w:jc w:val="center"/>
              <w:rPr>
                <w:rFonts w:ascii="標楷體" w:eastAsia="標楷體" w:hAnsi="標楷體"/>
                <w:bCs/>
              </w:rPr>
            </w:pPr>
            <w:r w:rsidRPr="00947BE3">
              <w:rPr>
                <w:rFonts w:ascii="標楷體" w:eastAsia="標楷體" w:hAnsi="標楷體" w:hint="eastAsia"/>
                <w:bCs/>
              </w:rPr>
              <w:t>修正名稱</w:t>
            </w:r>
          </w:p>
        </w:tc>
        <w:tc>
          <w:tcPr>
            <w:tcW w:w="3989" w:type="dxa"/>
            <w:tcBorders>
              <w:bottom w:val="single" w:sz="4" w:space="0" w:color="auto"/>
            </w:tcBorders>
            <w:shd w:val="clear" w:color="auto" w:fill="D9D9D9"/>
          </w:tcPr>
          <w:p w:rsidR="00947BE3" w:rsidRPr="00947BE3" w:rsidRDefault="00947BE3" w:rsidP="00947BE3">
            <w:pPr>
              <w:spacing w:line="0" w:lineRule="atLeast"/>
              <w:jc w:val="center"/>
              <w:rPr>
                <w:rFonts w:ascii="標楷體" w:eastAsia="標楷體" w:hAnsi="標楷體"/>
                <w:bCs/>
              </w:rPr>
            </w:pPr>
            <w:r w:rsidRPr="00947BE3">
              <w:rPr>
                <w:rFonts w:ascii="標楷體" w:eastAsia="標楷體" w:hAnsi="標楷體" w:hint="eastAsia"/>
                <w:bCs/>
              </w:rPr>
              <w:t>現行名稱</w:t>
            </w:r>
          </w:p>
        </w:tc>
        <w:tc>
          <w:tcPr>
            <w:tcW w:w="2100" w:type="dxa"/>
            <w:tcBorders>
              <w:bottom w:val="single" w:sz="4" w:space="0" w:color="auto"/>
            </w:tcBorders>
            <w:shd w:val="clear" w:color="auto" w:fill="D9D9D9"/>
          </w:tcPr>
          <w:p w:rsidR="00947BE3" w:rsidRPr="00947BE3" w:rsidRDefault="00947BE3" w:rsidP="00947BE3">
            <w:pPr>
              <w:spacing w:line="0" w:lineRule="atLeast"/>
              <w:jc w:val="center"/>
              <w:rPr>
                <w:rFonts w:ascii="標楷體" w:eastAsia="標楷體" w:hAnsi="標楷體"/>
                <w:bCs/>
              </w:rPr>
            </w:pPr>
            <w:r w:rsidRPr="00947BE3">
              <w:rPr>
                <w:rFonts w:ascii="標楷體" w:eastAsia="標楷體" w:hAnsi="標楷體" w:hint="eastAsia"/>
                <w:bCs/>
              </w:rPr>
              <w:t>說明</w:t>
            </w:r>
          </w:p>
        </w:tc>
      </w:tr>
      <w:tr w:rsidR="00947BE3" w:rsidRPr="00947BE3" w:rsidTr="00F8019C">
        <w:tc>
          <w:tcPr>
            <w:tcW w:w="4004" w:type="dxa"/>
            <w:tcBorders>
              <w:bottom w:val="single" w:sz="4" w:space="0" w:color="auto"/>
            </w:tcBorders>
            <w:shd w:val="clear" w:color="auto" w:fill="auto"/>
          </w:tcPr>
          <w:p w:rsidR="00947BE3" w:rsidRPr="00947BE3" w:rsidRDefault="00947BE3" w:rsidP="00947BE3">
            <w:pPr>
              <w:spacing w:line="0" w:lineRule="atLeast"/>
              <w:rPr>
                <w:rFonts w:ascii="標楷體" w:eastAsia="標楷體" w:hAnsi="標楷體"/>
                <w:bCs/>
                <w:color w:val="FF0000"/>
              </w:rPr>
            </w:pPr>
            <w:r w:rsidRPr="00947BE3">
              <w:rPr>
                <w:rFonts w:ascii="標楷體" w:eastAsia="標楷體" w:hAnsi="標楷體" w:hint="eastAsia"/>
                <w:bCs/>
                <w:color w:val="000000" w:themeColor="text1"/>
              </w:rPr>
              <w:t>臺北市政府教育局</w:t>
            </w:r>
            <w:r w:rsidRPr="00947BE3">
              <w:rPr>
                <w:rFonts w:ascii="標楷體" w:eastAsia="標楷體" w:hAnsi="標楷體" w:hint="eastAsia"/>
                <w:bCs/>
                <w:color w:val="FF0000"/>
                <w:u w:val="single"/>
              </w:rPr>
              <w:t>及所屬機關學校推行為民服務工作</w:t>
            </w:r>
            <w:r w:rsidRPr="00947BE3">
              <w:rPr>
                <w:rFonts w:ascii="標楷體" w:eastAsia="標楷體" w:hAnsi="標楷體" w:hint="eastAsia"/>
                <w:bCs/>
                <w:color w:val="000000" w:themeColor="text1"/>
              </w:rPr>
              <w:t>加強電話禮貌測試實施計畫</w:t>
            </w:r>
          </w:p>
        </w:tc>
        <w:tc>
          <w:tcPr>
            <w:tcW w:w="3989" w:type="dxa"/>
            <w:tcBorders>
              <w:bottom w:val="single" w:sz="4" w:space="0" w:color="auto"/>
            </w:tcBorders>
            <w:shd w:val="clear" w:color="auto" w:fill="auto"/>
          </w:tcPr>
          <w:p w:rsidR="00947BE3" w:rsidRPr="00947BE3" w:rsidRDefault="00947BE3" w:rsidP="00947BE3">
            <w:pPr>
              <w:spacing w:line="0" w:lineRule="atLeast"/>
              <w:rPr>
                <w:rFonts w:ascii="標楷體" w:eastAsia="標楷體" w:hAnsi="標楷體"/>
                <w:bCs/>
              </w:rPr>
            </w:pPr>
            <w:r w:rsidRPr="00947BE3">
              <w:rPr>
                <w:rFonts w:ascii="標楷體" w:eastAsia="標楷體" w:hAnsi="標楷體" w:hint="eastAsia"/>
                <w:bCs/>
              </w:rPr>
              <w:t>臺北市政府教育局加強電話禮貌抽測實施計畫</w:t>
            </w:r>
          </w:p>
        </w:tc>
        <w:tc>
          <w:tcPr>
            <w:tcW w:w="2100" w:type="dxa"/>
            <w:tcBorders>
              <w:bottom w:val="single" w:sz="4" w:space="0" w:color="auto"/>
            </w:tcBorders>
            <w:shd w:val="clear" w:color="auto" w:fill="auto"/>
          </w:tcPr>
          <w:p w:rsidR="00947BE3" w:rsidRPr="00947BE3" w:rsidRDefault="00F8019C" w:rsidP="00F8019C">
            <w:pPr>
              <w:tabs>
                <w:tab w:val="left" w:pos="1950"/>
              </w:tabs>
              <w:spacing w:line="0" w:lineRule="atLeast"/>
              <w:ind w:rightChars="-15" w:right="-36"/>
              <w:rPr>
                <w:rFonts w:ascii="標楷體" w:eastAsia="標楷體" w:hAnsi="標楷體"/>
              </w:rPr>
            </w:pPr>
            <w:r>
              <w:rPr>
                <w:rFonts w:ascii="標楷體" w:eastAsia="標楷體" w:hAnsi="標楷體" w:hint="eastAsia"/>
              </w:rPr>
              <w:t>配合臺北市政府電話禮貌推動為民服務工作實施計畫之依據修正相關文字</w:t>
            </w:r>
            <w:r w:rsidR="00947BE3" w:rsidRPr="00947BE3">
              <w:rPr>
                <w:rFonts w:ascii="標楷體" w:eastAsia="標楷體" w:hAnsi="標楷體" w:hint="eastAsia"/>
              </w:rPr>
              <w:t>。</w:t>
            </w:r>
          </w:p>
        </w:tc>
      </w:tr>
    </w:tbl>
    <w:p w:rsidR="00054DE5" w:rsidRDefault="00054DE5"/>
    <w:tbl>
      <w:tblPr>
        <w:tblW w:w="10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11"/>
        <w:gridCol w:w="4011"/>
        <w:gridCol w:w="2076"/>
      </w:tblGrid>
      <w:tr w:rsidR="00947BE3" w:rsidRPr="005E6BFF" w:rsidTr="00947BE3">
        <w:trPr>
          <w:tblHeader/>
        </w:trPr>
        <w:tc>
          <w:tcPr>
            <w:tcW w:w="4011" w:type="dxa"/>
            <w:shd w:val="clear" w:color="auto" w:fill="D9D9D9"/>
          </w:tcPr>
          <w:p w:rsidR="00947BE3" w:rsidRPr="005E6BFF" w:rsidRDefault="00947BE3" w:rsidP="008B619D">
            <w:pPr>
              <w:spacing w:line="0" w:lineRule="atLeast"/>
              <w:jc w:val="center"/>
              <w:rPr>
                <w:rStyle w:val="a3"/>
                <w:rFonts w:ascii="標楷體" w:eastAsia="標楷體" w:hAnsi="標楷體"/>
                <w:b w:val="0"/>
              </w:rPr>
            </w:pPr>
            <w:r w:rsidRPr="005E6BFF">
              <w:rPr>
                <w:rStyle w:val="a3"/>
                <w:rFonts w:ascii="標楷體" w:eastAsia="標楷體" w:hAnsi="標楷體" w:hint="eastAsia"/>
                <w:b w:val="0"/>
              </w:rPr>
              <w:t>修正規定</w:t>
            </w:r>
          </w:p>
        </w:tc>
        <w:tc>
          <w:tcPr>
            <w:tcW w:w="4011" w:type="dxa"/>
            <w:shd w:val="clear" w:color="auto" w:fill="D9D9D9"/>
          </w:tcPr>
          <w:p w:rsidR="00947BE3" w:rsidRPr="005E6BFF" w:rsidRDefault="00947BE3" w:rsidP="008B619D">
            <w:pPr>
              <w:spacing w:line="0" w:lineRule="atLeast"/>
              <w:jc w:val="center"/>
              <w:rPr>
                <w:rStyle w:val="a3"/>
                <w:rFonts w:ascii="標楷體" w:eastAsia="標楷體" w:hAnsi="標楷體"/>
                <w:b w:val="0"/>
              </w:rPr>
            </w:pPr>
            <w:r w:rsidRPr="005E6BFF">
              <w:rPr>
                <w:rStyle w:val="a3"/>
                <w:rFonts w:ascii="標楷體" w:eastAsia="標楷體" w:hAnsi="標楷體" w:hint="eastAsia"/>
                <w:b w:val="0"/>
              </w:rPr>
              <w:t>現行規定</w:t>
            </w:r>
          </w:p>
        </w:tc>
        <w:tc>
          <w:tcPr>
            <w:tcW w:w="2076" w:type="dxa"/>
            <w:shd w:val="clear" w:color="auto" w:fill="D9D9D9"/>
          </w:tcPr>
          <w:p w:rsidR="00947BE3" w:rsidRPr="005E6BFF" w:rsidRDefault="00947BE3" w:rsidP="008B619D">
            <w:pPr>
              <w:spacing w:line="0" w:lineRule="atLeast"/>
              <w:jc w:val="center"/>
              <w:rPr>
                <w:rStyle w:val="a3"/>
                <w:rFonts w:ascii="標楷體" w:eastAsia="標楷體" w:hAnsi="標楷體"/>
                <w:b w:val="0"/>
              </w:rPr>
            </w:pPr>
            <w:r w:rsidRPr="005E6BFF">
              <w:rPr>
                <w:rStyle w:val="a3"/>
                <w:rFonts w:ascii="標楷體" w:eastAsia="標楷體" w:hAnsi="標楷體" w:hint="eastAsia"/>
                <w:b w:val="0"/>
              </w:rPr>
              <w:t>說明</w:t>
            </w:r>
          </w:p>
        </w:tc>
      </w:tr>
      <w:tr w:rsidR="00947BE3" w:rsidRPr="005E6BFF" w:rsidTr="00947BE3">
        <w:trPr>
          <w:tblHeader/>
        </w:trPr>
        <w:tc>
          <w:tcPr>
            <w:tcW w:w="4011" w:type="dxa"/>
            <w:shd w:val="clear" w:color="auto" w:fill="FFFFFF" w:themeFill="background1"/>
          </w:tcPr>
          <w:p w:rsidR="00947BE3" w:rsidRPr="00050366" w:rsidRDefault="00947BE3" w:rsidP="008B619D">
            <w:pPr>
              <w:spacing w:line="0" w:lineRule="atLeast"/>
              <w:rPr>
                <w:rStyle w:val="a3"/>
                <w:rFonts w:ascii="標楷體" w:eastAsia="標楷體" w:hAnsi="標楷體"/>
                <w:b w:val="0"/>
                <w:color w:val="FF0000"/>
                <w:u w:val="single"/>
              </w:rPr>
            </w:pPr>
            <w:r w:rsidRPr="00050366">
              <w:rPr>
                <w:rStyle w:val="a3"/>
                <w:rFonts w:ascii="標楷體" w:eastAsia="標楷體" w:hAnsi="標楷體" w:hint="eastAsia"/>
                <w:b w:val="0"/>
                <w:color w:val="FF0000"/>
                <w:u w:val="single"/>
              </w:rPr>
              <w:t>壹、依據</w:t>
            </w:r>
          </w:p>
          <w:p w:rsidR="00947BE3" w:rsidRPr="00050366" w:rsidRDefault="00947BE3" w:rsidP="00050366">
            <w:pPr>
              <w:spacing w:line="0" w:lineRule="atLeast"/>
              <w:ind w:left="446" w:hangingChars="186" w:hanging="446"/>
              <w:rPr>
                <w:rStyle w:val="a3"/>
                <w:rFonts w:ascii="標楷體" w:eastAsia="標楷體" w:hAnsi="標楷體"/>
                <w:b w:val="0"/>
                <w:color w:val="FF0000"/>
                <w:u w:val="single"/>
              </w:rPr>
            </w:pPr>
            <w:r w:rsidRPr="00050366">
              <w:rPr>
                <w:rStyle w:val="a3"/>
                <w:rFonts w:ascii="標楷體" w:eastAsia="標楷體" w:hAnsi="標楷體" w:hint="eastAsia"/>
                <w:b w:val="0"/>
                <w:color w:val="FF0000"/>
                <w:u w:val="single"/>
              </w:rPr>
              <w:t>一、「臺北市政府電話服務禮貌實施計畫」104年12月29日頒訂。</w:t>
            </w:r>
          </w:p>
          <w:p w:rsidR="00947BE3" w:rsidRPr="00543D77" w:rsidRDefault="00947BE3" w:rsidP="00050366">
            <w:pPr>
              <w:spacing w:line="0" w:lineRule="atLeast"/>
              <w:ind w:left="418" w:hangingChars="174" w:hanging="418"/>
              <w:rPr>
                <w:rStyle w:val="a3"/>
                <w:rFonts w:ascii="標楷體" w:eastAsia="標楷體" w:hAnsi="標楷體"/>
                <w:b w:val="0"/>
              </w:rPr>
            </w:pPr>
            <w:r w:rsidRPr="00050366">
              <w:rPr>
                <w:rStyle w:val="a3"/>
                <w:rFonts w:ascii="標楷體" w:eastAsia="標楷體" w:hAnsi="標楷體" w:hint="eastAsia"/>
                <w:b w:val="0"/>
                <w:color w:val="FF0000"/>
                <w:u w:val="single"/>
              </w:rPr>
              <w:t>二、行政院104年4月7日</w:t>
            </w:r>
            <w:proofErr w:type="gramStart"/>
            <w:r w:rsidRPr="00050366">
              <w:rPr>
                <w:rStyle w:val="a3"/>
                <w:rFonts w:ascii="標楷體" w:eastAsia="標楷體" w:hAnsi="標楷體" w:hint="eastAsia"/>
                <w:b w:val="0"/>
                <w:color w:val="FF0000"/>
                <w:u w:val="single"/>
              </w:rPr>
              <w:t>函頒「</w:t>
            </w:r>
            <w:proofErr w:type="gramEnd"/>
            <w:r w:rsidRPr="00050366">
              <w:rPr>
                <w:rStyle w:val="a3"/>
                <w:rFonts w:ascii="標楷體" w:eastAsia="標楷體" w:hAnsi="標楷體" w:hint="eastAsia"/>
                <w:b w:val="0"/>
                <w:color w:val="FF0000"/>
                <w:u w:val="single"/>
              </w:rPr>
              <w:t>政府服務創新精進方案」。</w:t>
            </w:r>
          </w:p>
        </w:tc>
        <w:tc>
          <w:tcPr>
            <w:tcW w:w="4011" w:type="dxa"/>
            <w:shd w:val="clear" w:color="auto" w:fill="FFFFFF" w:themeFill="background1"/>
          </w:tcPr>
          <w:p w:rsidR="00947BE3" w:rsidRPr="00543D77" w:rsidRDefault="00947BE3" w:rsidP="008B619D">
            <w:pPr>
              <w:spacing w:line="0" w:lineRule="atLeast"/>
              <w:rPr>
                <w:rStyle w:val="a3"/>
                <w:rFonts w:ascii="標楷體" w:eastAsia="標楷體" w:hAnsi="標楷體"/>
                <w:b w:val="0"/>
              </w:rPr>
            </w:pPr>
            <w:r w:rsidRPr="00543D77">
              <w:rPr>
                <w:rStyle w:val="a3"/>
                <w:rFonts w:ascii="標楷體" w:eastAsia="標楷體" w:hAnsi="標楷體" w:hint="eastAsia"/>
                <w:b w:val="0"/>
              </w:rPr>
              <w:t>無依據</w:t>
            </w:r>
          </w:p>
        </w:tc>
        <w:tc>
          <w:tcPr>
            <w:tcW w:w="2076" w:type="dxa"/>
            <w:shd w:val="clear" w:color="auto" w:fill="FFFFFF" w:themeFill="background1"/>
          </w:tcPr>
          <w:p w:rsidR="00167E09" w:rsidRPr="00167E09" w:rsidRDefault="00167E09" w:rsidP="00167E09">
            <w:pPr>
              <w:pStyle w:val="a4"/>
              <w:numPr>
                <w:ilvl w:val="0"/>
                <w:numId w:val="2"/>
              </w:numPr>
              <w:spacing w:line="0" w:lineRule="atLeast"/>
              <w:ind w:leftChars="0"/>
              <w:rPr>
                <w:rStyle w:val="a3"/>
                <w:rFonts w:ascii="標楷體" w:eastAsia="標楷體" w:hAnsi="標楷體"/>
                <w:b w:val="0"/>
              </w:rPr>
            </w:pPr>
            <w:r w:rsidRPr="00167E09">
              <w:rPr>
                <w:rStyle w:val="a3"/>
                <w:rFonts w:ascii="標楷體" w:eastAsia="標楷體" w:hAnsi="標楷體" w:hint="eastAsia"/>
                <w:b w:val="0"/>
              </w:rPr>
              <w:t>增列依據</w:t>
            </w:r>
            <w:r>
              <w:rPr>
                <w:rStyle w:val="a3"/>
                <w:rFonts w:ascii="新細明體" w:hAnsi="新細明體" w:hint="eastAsia"/>
                <w:b w:val="0"/>
              </w:rPr>
              <w:t>。</w:t>
            </w:r>
          </w:p>
          <w:p w:rsidR="00947BE3" w:rsidRPr="00167E09" w:rsidRDefault="00947BE3" w:rsidP="00F8019C">
            <w:pPr>
              <w:pStyle w:val="a4"/>
              <w:numPr>
                <w:ilvl w:val="0"/>
                <w:numId w:val="2"/>
              </w:numPr>
              <w:tabs>
                <w:tab w:val="left" w:pos="488"/>
              </w:tabs>
              <w:spacing w:line="0" w:lineRule="atLeast"/>
              <w:ind w:leftChars="0" w:left="460" w:hanging="460"/>
              <w:rPr>
                <w:rStyle w:val="a3"/>
                <w:rFonts w:ascii="標楷體" w:eastAsia="標楷體" w:hAnsi="標楷體"/>
                <w:b w:val="0"/>
              </w:rPr>
            </w:pPr>
            <w:r w:rsidRPr="00167E09">
              <w:rPr>
                <w:rStyle w:val="a3"/>
                <w:rFonts w:ascii="標楷體" w:eastAsia="標楷體" w:hAnsi="標楷體" w:hint="eastAsia"/>
                <w:b w:val="0"/>
              </w:rPr>
              <w:t>配合行政院104年4月7日</w:t>
            </w:r>
            <w:proofErr w:type="gramStart"/>
            <w:r w:rsidRPr="00167E09">
              <w:rPr>
                <w:rStyle w:val="a3"/>
                <w:rFonts w:ascii="標楷體" w:eastAsia="標楷體" w:hAnsi="標楷體" w:hint="eastAsia"/>
                <w:b w:val="0"/>
              </w:rPr>
              <w:t>函頒「</w:t>
            </w:r>
            <w:proofErr w:type="gramEnd"/>
            <w:r w:rsidRPr="00167E09">
              <w:rPr>
                <w:rStyle w:val="a3"/>
                <w:rFonts w:ascii="標楷體" w:eastAsia="標楷體" w:hAnsi="標楷體" w:hint="eastAsia"/>
                <w:b w:val="0"/>
              </w:rPr>
              <w:t>政府服務創新精進方案」修正依據。</w:t>
            </w:r>
          </w:p>
          <w:p w:rsidR="00947BE3" w:rsidRPr="005E6BFF" w:rsidRDefault="00947BE3" w:rsidP="00F8019C">
            <w:pPr>
              <w:spacing w:line="0" w:lineRule="atLeast"/>
              <w:ind w:left="403" w:hangingChars="168" w:hanging="403"/>
              <w:rPr>
                <w:rStyle w:val="a3"/>
                <w:rFonts w:ascii="標楷體" w:eastAsia="標楷體" w:hAnsi="標楷體"/>
                <w:b w:val="0"/>
              </w:rPr>
            </w:pPr>
            <w:r w:rsidRPr="00085E3F">
              <w:rPr>
                <w:rStyle w:val="a3"/>
                <w:rFonts w:ascii="標楷體" w:eastAsia="標楷體" w:hAnsi="標楷體" w:hint="eastAsia"/>
                <w:b w:val="0"/>
              </w:rPr>
              <w:t>二、配合</w:t>
            </w:r>
            <w:r w:rsidR="00167E09">
              <w:rPr>
                <w:rStyle w:val="a3"/>
                <w:rFonts w:ascii="標楷體" w:eastAsia="標楷體" w:hAnsi="標楷體" w:hint="eastAsia"/>
                <w:b w:val="0"/>
              </w:rPr>
              <w:t>市</w:t>
            </w:r>
            <w:r w:rsidRPr="00085E3F">
              <w:rPr>
                <w:rStyle w:val="a3"/>
                <w:rFonts w:ascii="標楷體" w:eastAsia="標楷體" w:hAnsi="標楷體" w:hint="eastAsia"/>
                <w:b w:val="0"/>
              </w:rPr>
              <w:t>府年度提升政府服務品質實施計畫規劃，</w:t>
            </w:r>
            <w:proofErr w:type="gramStart"/>
            <w:r>
              <w:rPr>
                <w:rStyle w:val="a3"/>
                <w:rFonts w:ascii="標楷體" w:eastAsia="標楷體" w:hAnsi="標楷體" w:hint="eastAsia"/>
                <w:b w:val="0"/>
              </w:rPr>
              <w:t>增列此項目</w:t>
            </w:r>
            <w:proofErr w:type="gramEnd"/>
            <w:r w:rsidR="00167E09">
              <w:rPr>
                <w:rStyle w:val="a3"/>
                <w:rFonts w:ascii="新細明體" w:hAnsi="新細明體" w:hint="eastAsia"/>
                <w:b w:val="0"/>
              </w:rPr>
              <w:t>。</w:t>
            </w:r>
          </w:p>
        </w:tc>
      </w:tr>
      <w:tr w:rsidR="00947BE3" w:rsidRPr="005E6BFF" w:rsidTr="00947BE3">
        <w:trPr>
          <w:trHeight w:val="3595"/>
          <w:tblHeader/>
        </w:trPr>
        <w:tc>
          <w:tcPr>
            <w:tcW w:w="4011" w:type="dxa"/>
            <w:shd w:val="clear" w:color="auto" w:fill="FFFFFF" w:themeFill="background1"/>
          </w:tcPr>
          <w:p w:rsidR="00947BE3" w:rsidRPr="00543D77" w:rsidRDefault="00947BE3" w:rsidP="008B619D">
            <w:pPr>
              <w:numPr>
                <w:ilvl w:val="0"/>
                <w:numId w:val="1"/>
              </w:numPr>
              <w:tabs>
                <w:tab w:val="left" w:pos="496"/>
              </w:tabs>
              <w:rPr>
                <w:rFonts w:ascii="標楷體" w:eastAsia="標楷體" w:hAnsi="標楷體"/>
              </w:rPr>
            </w:pPr>
            <w:r w:rsidRPr="00543D77">
              <w:rPr>
                <w:rFonts w:ascii="標楷體" w:eastAsia="標楷體" w:hAnsi="標楷體" w:hint="eastAsia"/>
              </w:rPr>
              <w:t>目的</w:t>
            </w:r>
          </w:p>
          <w:p w:rsidR="00947BE3" w:rsidRPr="00543D77" w:rsidRDefault="00947BE3" w:rsidP="008B619D">
            <w:pPr>
              <w:tabs>
                <w:tab w:val="left" w:pos="496"/>
              </w:tabs>
              <w:rPr>
                <w:rFonts w:ascii="標楷體" w:eastAsia="標楷體" w:hAnsi="標楷體"/>
                <w:u w:val="single"/>
              </w:rPr>
            </w:pPr>
            <w:r w:rsidRPr="00050366">
              <w:rPr>
                <w:rFonts w:ascii="標楷體" w:eastAsia="標楷體" w:hAnsi="標楷體" w:hint="eastAsia"/>
                <w:color w:val="FF0000"/>
                <w:u w:val="single"/>
              </w:rPr>
              <w:t>提升本局及所屬機關學校(含有委外經營且對外服務之場館之學校)電話服務品質，落實電話服務禮貌運動，培養同仁便民親民之公務價值觀。</w:t>
            </w:r>
          </w:p>
        </w:tc>
        <w:tc>
          <w:tcPr>
            <w:tcW w:w="4011" w:type="dxa"/>
            <w:shd w:val="clear" w:color="auto" w:fill="FFFFFF" w:themeFill="background1"/>
          </w:tcPr>
          <w:p w:rsidR="00947BE3" w:rsidRPr="004F2517" w:rsidRDefault="00947BE3" w:rsidP="00F8019C">
            <w:pPr>
              <w:ind w:left="480" w:hangingChars="200" w:hanging="480"/>
              <w:rPr>
                <w:rFonts w:ascii="標楷體" w:eastAsia="標楷體" w:hAnsi="標楷體"/>
              </w:rPr>
            </w:pPr>
            <w:r w:rsidRPr="004F2517">
              <w:rPr>
                <w:rFonts w:ascii="標楷體" w:eastAsia="標楷體" w:hAnsi="標楷體" w:hint="eastAsia"/>
              </w:rPr>
              <w:t>一、目標</w:t>
            </w:r>
            <w:proofErr w:type="gramStart"/>
            <w:r w:rsidRPr="004F2517">
              <w:rPr>
                <w:rFonts w:ascii="標楷體" w:eastAsia="標楷體" w:hAnsi="標楷體" w:hint="eastAsia"/>
              </w:rPr>
              <w:t>︰</w:t>
            </w:r>
            <w:proofErr w:type="gramEnd"/>
            <w:r w:rsidRPr="004F2517">
              <w:rPr>
                <w:rFonts w:ascii="標楷體" w:eastAsia="標楷體" w:hAnsi="標楷體" w:hint="eastAsia"/>
              </w:rPr>
              <w:t>為提高行政效率，加強為民服務，提昇電話服務品質。</w:t>
            </w:r>
          </w:p>
        </w:tc>
        <w:tc>
          <w:tcPr>
            <w:tcW w:w="2076" w:type="dxa"/>
            <w:shd w:val="clear" w:color="auto" w:fill="FFFFFF" w:themeFill="background1"/>
          </w:tcPr>
          <w:p w:rsidR="004F2517" w:rsidRPr="004F2517" w:rsidRDefault="004F2517" w:rsidP="008B619D">
            <w:pPr>
              <w:rPr>
                <w:rFonts w:ascii="標楷體" w:eastAsia="標楷體" w:hAnsi="標楷體"/>
              </w:rPr>
            </w:pPr>
            <w:r w:rsidRPr="004F2517">
              <w:rPr>
                <w:rFonts w:ascii="標楷體" w:eastAsia="標楷體" w:hAnsi="標楷體" w:hint="eastAsia"/>
              </w:rPr>
              <w:t>一、調整條次。</w:t>
            </w:r>
          </w:p>
          <w:p w:rsidR="00947BE3" w:rsidRPr="004F2517" w:rsidRDefault="004F2517" w:rsidP="00F8019C">
            <w:pPr>
              <w:ind w:left="458" w:hangingChars="191" w:hanging="458"/>
              <w:rPr>
                <w:rFonts w:ascii="標楷體" w:eastAsia="標楷體" w:hAnsi="標楷體"/>
              </w:rPr>
            </w:pPr>
            <w:r w:rsidRPr="004F2517">
              <w:rPr>
                <w:rFonts w:ascii="標楷體" w:eastAsia="標楷體" w:hAnsi="標楷體" w:hint="eastAsia"/>
              </w:rPr>
              <w:t>二、</w:t>
            </w:r>
            <w:r w:rsidR="00947BE3" w:rsidRPr="004F2517">
              <w:rPr>
                <w:rFonts w:ascii="標楷體" w:eastAsia="標楷體" w:hAnsi="標楷體" w:hint="eastAsia"/>
              </w:rPr>
              <w:t>修正「目標」為「目的」以及文字修正。</w:t>
            </w:r>
          </w:p>
          <w:p w:rsidR="00947BE3" w:rsidRPr="004F2517" w:rsidRDefault="004F2517" w:rsidP="00F8019C">
            <w:pPr>
              <w:ind w:left="432" w:hangingChars="180" w:hanging="432"/>
              <w:rPr>
                <w:rFonts w:ascii="標楷體" w:eastAsia="標楷體" w:hAnsi="標楷體"/>
              </w:rPr>
            </w:pPr>
            <w:r w:rsidRPr="004F2517">
              <w:rPr>
                <w:rFonts w:ascii="標楷體" w:eastAsia="標楷體" w:hAnsi="標楷體" w:hint="eastAsia"/>
              </w:rPr>
              <w:t>三、</w:t>
            </w:r>
            <w:r w:rsidR="00947BE3" w:rsidRPr="004F2517">
              <w:rPr>
                <w:rFonts w:ascii="標楷體" w:eastAsia="標楷體" w:hAnsi="標楷體" w:hint="eastAsia"/>
              </w:rPr>
              <w:t>配合市府電話禮貌實施計畫修訂：肆、三、(三)「各機關委外經營且對外服務之場館」改由權責機關自行督導。故</w:t>
            </w:r>
            <w:proofErr w:type="gramStart"/>
            <w:r w:rsidR="00947BE3" w:rsidRPr="004F2517">
              <w:rPr>
                <w:rFonts w:ascii="標楷體" w:eastAsia="標楷體" w:hAnsi="標楷體" w:hint="eastAsia"/>
              </w:rPr>
              <w:t>增列委外場</w:t>
            </w:r>
            <w:proofErr w:type="gramEnd"/>
            <w:r w:rsidR="00947BE3" w:rsidRPr="004F2517">
              <w:rPr>
                <w:rFonts w:ascii="標楷體" w:eastAsia="標楷體" w:hAnsi="標楷體" w:hint="eastAsia"/>
              </w:rPr>
              <w:t>館電話抽測。</w:t>
            </w:r>
          </w:p>
        </w:tc>
      </w:tr>
      <w:tr w:rsidR="00947BE3" w:rsidRPr="005E6BFF" w:rsidTr="00947BE3">
        <w:trPr>
          <w:trHeight w:val="3595"/>
          <w:tblHeader/>
        </w:trPr>
        <w:tc>
          <w:tcPr>
            <w:tcW w:w="4011" w:type="dxa"/>
            <w:shd w:val="clear" w:color="auto" w:fill="FFFFFF" w:themeFill="background1"/>
          </w:tcPr>
          <w:p w:rsidR="00947BE3" w:rsidRPr="00543D77" w:rsidRDefault="00050366" w:rsidP="00050366">
            <w:pPr>
              <w:tabs>
                <w:tab w:val="left" w:pos="496"/>
              </w:tabs>
              <w:rPr>
                <w:rFonts w:ascii="標楷體" w:eastAsia="標楷體" w:hAnsi="標楷體"/>
              </w:rPr>
            </w:pPr>
            <w:r w:rsidRPr="00050366">
              <w:rPr>
                <w:rFonts w:ascii="標楷體" w:eastAsia="標楷體" w:hAnsi="標楷體" w:hint="eastAsia"/>
                <w:color w:val="FF0000"/>
                <w:u w:val="single"/>
              </w:rPr>
              <w:lastRenderedPageBreak/>
              <w:t>貳</w:t>
            </w:r>
            <w:r>
              <w:rPr>
                <w:rFonts w:ascii="新細明體" w:hAnsi="新細明體" w:hint="eastAsia"/>
              </w:rPr>
              <w:t>、</w:t>
            </w:r>
            <w:r w:rsidR="00947BE3" w:rsidRPr="00543D77">
              <w:rPr>
                <w:rFonts w:ascii="標楷體" w:eastAsia="標楷體" w:hAnsi="標楷體" w:hint="eastAsia"/>
              </w:rPr>
              <w:t>實施對象:</w:t>
            </w:r>
          </w:p>
          <w:p w:rsidR="00947BE3" w:rsidRPr="00543D77" w:rsidRDefault="00947BE3" w:rsidP="00F8019C">
            <w:pPr>
              <w:tabs>
                <w:tab w:val="left" w:pos="496"/>
              </w:tabs>
              <w:ind w:left="418" w:hangingChars="174" w:hanging="418"/>
              <w:rPr>
                <w:rFonts w:ascii="標楷體" w:eastAsia="標楷體" w:hAnsi="標楷體"/>
              </w:rPr>
            </w:pPr>
            <w:r w:rsidRPr="00543D77">
              <w:rPr>
                <w:rFonts w:ascii="標楷體" w:eastAsia="標楷體" w:hAnsi="標楷體" w:hint="eastAsia"/>
                <w:color w:val="FF0000"/>
                <w:u w:val="single"/>
              </w:rPr>
              <w:t>一、</w:t>
            </w:r>
            <w:r w:rsidRPr="00543D77">
              <w:rPr>
                <w:rFonts w:ascii="標楷體" w:eastAsia="標楷體" w:hAnsi="標楷體" w:hint="eastAsia"/>
              </w:rPr>
              <w:t>第一組：本局業務單位(</w:t>
            </w:r>
            <w:proofErr w:type="gramStart"/>
            <w:r w:rsidRPr="00543D77">
              <w:rPr>
                <w:rFonts w:ascii="標楷體" w:eastAsia="標楷體" w:hAnsi="標楷體" w:hint="eastAsia"/>
              </w:rPr>
              <w:t>綜企科</w:t>
            </w:r>
            <w:proofErr w:type="gramEnd"/>
            <w:r w:rsidRPr="00543D77">
              <w:rPr>
                <w:rFonts w:ascii="標楷體" w:eastAsia="標楷體" w:hAnsi="標楷體" w:hint="eastAsia"/>
              </w:rPr>
              <w:t>、中教科、國教科、</w:t>
            </w:r>
            <w:r w:rsidRPr="007424E1">
              <w:rPr>
                <w:rFonts w:ascii="標楷體" w:eastAsia="標楷體" w:hAnsi="標楷體" w:hint="eastAsia"/>
                <w:color w:val="000000" w:themeColor="text1"/>
              </w:rPr>
              <w:t>學前教育科、</w:t>
            </w:r>
            <w:r w:rsidRPr="00543D77">
              <w:rPr>
                <w:rFonts w:ascii="標楷體" w:eastAsia="標楷體" w:hAnsi="標楷體" w:hint="eastAsia"/>
              </w:rPr>
              <w:t>特教科、</w:t>
            </w:r>
            <w:r w:rsidRPr="007424E1">
              <w:rPr>
                <w:rFonts w:ascii="標楷體" w:eastAsia="標楷體" w:hAnsi="標楷體" w:hint="eastAsia"/>
                <w:color w:val="000000" w:themeColor="text1"/>
              </w:rPr>
              <w:t>終身教育科、</w:t>
            </w:r>
            <w:proofErr w:type="gramStart"/>
            <w:r w:rsidRPr="00543D77">
              <w:rPr>
                <w:rFonts w:ascii="標楷體" w:eastAsia="標楷體" w:hAnsi="標楷體" w:hint="eastAsia"/>
              </w:rPr>
              <w:t>體衛科</w:t>
            </w:r>
            <w:proofErr w:type="gramEnd"/>
            <w:r w:rsidR="007424E1">
              <w:rPr>
                <w:rFonts w:ascii="新細明體" w:hAnsi="新細明體" w:hint="eastAsia"/>
              </w:rPr>
              <w:t>、</w:t>
            </w:r>
            <w:r w:rsidRPr="00543D77">
              <w:rPr>
                <w:rFonts w:ascii="標楷體" w:eastAsia="標楷體" w:hAnsi="標楷體" w:hint="eastAsia"/>
              </w:rPr>
              <w:t>工程財產管理科、資訊教育科)計9個單位。</w:t>
            </w:r>
          </w:p>
          <w:p w:rsidR="00947BE3" w:rsidRPr="00543D77" w:rsidRDefault="00947BE3" w:rsidP="00F8019C">
            <w:pPr>
              <w:tabs>
                <w:tab w:val="left" w:pos="496"/>
              </w:tabs>
              <w:ind w:left="418" w:hangingChars="174" w:hanging="418"/>
              <w:rPr>
                <w:rFonts w:ascii="標楷體" w:eastAsia="標楷體" w:hAnsi="標楷體"/>
              </w:rPr>
            </w:pPr>
            <w:r w:rsidRPr="00543D77">
              <w:rPr>
                <w:rFonts w:ascii="標楷體" w:eastAsia="標楷體" w:hAnsi="標楷體" w:hint="eastAsia"/>
                <w:color w:val="FF0000"/>
                <w:u w:val="single"/>
              </w:rPr>
              <w:t>二、</w:t>
            </w:r>
            <w:r w:rsidRPr="00543D77">
              <w:rPr>
                <w:rFonts w:ascii="標楷體" w:eastAsia="標楷體" w:hAnsi="標楷體" w:hint="eastAsia"/>
              </w:rPr>
              <w:t>第二組：本局幕僚單位(督學室、軍訓室、政風室、人事室、會計室、秘書室、統計室</w:t>
            </w:r>
            <w:proofErr w:type="gramStart"/>
            <w:r w:rsidRPr="00543D77">
              <w:rPr>
                <w:rFonts w:ascii="標楷體" w:eastAsia="標楷體" w:hAnsi="標楷體"/>
              </w:rPr>
              <w:t>）</w:t>
            </w:r>
            <w:proofErr w:type="gramEnd"/>
            <w:r w:rsidRPr="00543D77">
              <w:rPr>
                <w:rFonts w:ascii="標楷體" w:eastAsia="標楷體" w:hAnsi="標楷體" w:hint="eastAsia"/>
              </w:rPr>
              <w:t>計7個單位。</w:t>
            </w:r>
          </w:p>
          <w:p w:rsidR="00947BE3" w:rsidRPr="00543D77" w:rsidRDefault="00947BE3" w:rsidP="00F8019C">
            <w:pPr>
              <w:tabs>
                <w:tab w:val="left" w:pos="496"/>
              </w:tabs>
              <w:ind w:left="446" w:hangingChars="186" w:hanging="446"/>
              <w:rPr>
                <w:rFonts w:ascii="標楷體" w:eastAsia="標楷體" w:hAnsi="標楷體"/>
              </w:rPr>
            </w:pPr>
            <w:r w:rsidRPr="00543D77">
              <w:rPr>
                <w:rFonts w:ascii="標楷體" w:eastAsia="標楷體" w:hAnsi="標楷體" w:hint="eastAsia"/>
                <w:color w:val="FF0000"/>
                <w:u w:val="single"/>
              </w:rPr>
              <w:t>三、</w:t>
            </w:r>
            <w:r w:rsidRPr="00543D77">
              <w:rPr>
                <w:rFonts w:ascii="標楷體" w:eastAsia="標楷體" w:hAnsi="標楷體" w:hint="eastAsia"/>
              </w:rPr>
              <w:t>第三組</w:t>
            </w:r>
            <w:proofErr w:type="gramStart"/>
            <w:r w:rsidRPr="00543D77">
              <w:rPr>
                <w:rFonts w:ascii="標楷體" w:eastAsia="標楷體" w:hAnsi="標楷體" w:hint="eastAsia"/>
              </w:rPr>
              <w:t>︰</w:t>
            </w:r>
            <w:proofErr w:type="gramEnd"/>
            <w:r w:rsidRPr="00543D77">
              <w:rPr>
                <w:rFonts w:ascii="標楷體" w:eastAsia="標楷體" w:hAnsi="標楷體" w:hint="eastAsia"/>
              </w:rPr>
              <w:t>本局所屬社教機構（圖書館、動物園、天文科學館、</w:t>
            </w:r>
            <w:r w:rsidRPr="00543D77">
              <w:rPr>
                <w:rFonts w:ascii="標楷體" w:eastAsia="標楷體" w:hAnsi="標楷體" w:hint="eastAsia"/>
                <w:color w:val="FF0000"/>
                <w:u w:val="single"/>
              </w:rPr>
              <w:t>青少年發展處</w:t>
            </w:r>
            <w:r w:rsidRPr="00543D77">
              <w:rPr>
                <w:rFonts w:ascii="標楷體" w:eastAsia="標楷體" w:hAnsi="標楷體" w:hint="eastAsia"/>
              </w:rPr>
              <w:t>、教師研習中心及家庭教育中心）計6個單位。</w:t>
            </w:r>
          </w:p>
          <w:p w:rsidR="00947BE3" w:rsidRPr="00543D77" w:rsidRDefault="00947BE3" w:rsidP="00F8019C">
            <w:pPr>
              <w:tabs>
                <w:tab w:val="left" w:pos="496"/>
              </w:tabs>
              <w:ind w:left="461" w:hangingChars="192" w:hanging="461"/>
              <w:rPr>
                <w:rFonts w:ascii="標楷體" w:eastAsia="標楷體" w:hAnsi="標楷體"/>
                <w:color w:val="FF0000"/>
                <w:u w:val="single"/>
              </w:rPr>
            </w:pPr>
            <w:r w:rsidRPr="00543D77">
              <w:rPr>
                <w:rFonts w:ascii="標楷體" w:eastAsia="標楷體" w:hAnsi="標楷體" w:hint="eastAsia"/>
                <w:color w:val="FF0000"/>
                <w:u w:val="single"/>
              </w:rPr>
              <w:t>四、</w:t>
            </w:r>
            <w:r w:rsidR="008D4966">
              <w:rPr>
                <w:rFonts w:ascii="標楷體" w:eastAsia="標楷體" w:hAnsi="標楷體" w:hint="eastAsia"/>
                <w:color w:val="FF0000"/>
                <w:u w:val="single"/>
              </w:rPr>
              <w:t>第四組:</w:t>
            </w:r>
            <w:r w:rsidRPr="00543D77">
              <w:rPr>
                <w:rFonts w:ascii="標楷體" w:eastAsia="標楷體" w:hAnsi="標楷體" w:hint="eastAsia"/>
                <w:color w:val="FF0000"/>
                <w:u w:val="single"/>
              </w:rPr>
              <w:t>各級機關學校就委外經營場館（含游泳池）等20處。</w:t>
            </w:r>
          </w:p>
        </w:tc>
        <w:tc>
          <w:tcPr>
            <w:tcW w:w="4011" w:type="dxa"/>
            <w:shd w:val="clear" w:color="auto" w:fill="FFFFFF" w:themeFill="background1"/>
          </w:tcPr>
          <w:p w:rsidR="00947BE3" w:rsidRPr="00543D77" w:rsidRDefault="00947BE3" w:rsidP="008B619D">
            <w:pPr>
              <w:rPr>
                <w:rFonts w:ascii="標楷體" w:eastAsia="標楷體" w:hAnsi="標楷體"/>
              </w:rPr>
            </w:pPr>
            <w:r w:rsidRPr="00543D77">
              <w:rPr>
                <w:rFonts w:ascii="標楷體" w:eastAsia="標楷體" w:hAnsi="標楷體" w:hint="eastAsia"/>
              </w:rPr>
              <w:t>二、測試對象：共分為三組。</w:t>
            </w:r>
          </w:p>
          <w:p w:rsidR="00947BE3" w:rsidRPr="00543D77" w:rsidRDefault="00947BE3" w:rsidP="00F8019C">
            <w:pPr>
              <w:ind w:leftChars="-10" w:left="648" w:hangingChars="280" w:hanging="672"/>
              <w:rPr>
                <w:rFonts w:ascii="標楷體" w:eastAsia="標楷體" w:hAnsi="標楷體"/>
              </w:rPr>
            </w:pPr>
            <w:r w:rsidRPr="00543D77">
              <w:rPr>
                <w:rFonts w:ascii="標楷體" w:eastAsia="標楷體" w:hAnsi="標楷體" w:hint="eastAsia"/>
              </w:rPr>
              <w:t>（一）第一組：本局業務單位(</w:t>
            </w:r>
            <w:proofErr w:type="gramStart"/>
            <w:r w:rsidRPr="00543D77">
              <w:rPr>
                <w:rFonts w:ascii="標楷體" w:eastAsia="標楷體" w:hAnsi="標楷體" w:hint="eastAsia"/>
              </w:rPr>
              <w:t>綜企科</w:t>
            </w:r>
            <w:proofErr w:type="gramEnd"/>
            <w:r w:rsidRPr="00543D77">
              <w:rPr>
                <w:rFonts w:ascii="標楷體" w:eastAsia="標楷體" w:hAnsi="標楷體" w:hint="eastAsia"/>
              </w:rPr>
              <w:t>、中教科、國教科、學前教育科、特教科、終身教育科、</w:t>
            </w:r>
            <w:proofErr w:type="gramStart"/>
            <w:r w:rsidRPr="00543D77">
              <w:rPr>
                <w:rFonts w:ascii="標楷體" w:eastAsia="標楷體" w:hAnsi="標楷體" w:hint="eastAsia"/>
              </w:rPr>
              <w:t>體衛科</w:t>
            </w:r>
            <w:proofErr w:type="gramEnd"/>
            <w:r w:rsidRPr="00543D77">
              <w:rPr>
                <w:rFonts w:ascii="標楷體" w:eastAsia="標楷體" w:hAnsi="標楷體" w:hint="eastAsia"/>
              </w:rPr>
              <w:t>、工程財產管理科及資訊教育科</w:t>
            </w:r>
            <w:proofErr w:type="gramStart"/>
            <w:r w:rsidRPr="00543D77">
              <w:rPr>
                <w:rFonts w:ascii="標楷體" w:eastAsia="標楷體" w:hAnsi="標楷體" w:hint="eastAsia"/>
              </w:rPr>
              <w:t>）</w:t>
            </w:r>
            <w:proofErr w:type="gramEnd"/>
            <w:r w:rsidRPr="00543D77">
              <w:rPr>
                <w:rFonts w:ascii="標楷體" w:eastAsia="標楷體" w:hAnsi="標楷體" w:hint="eastAsia"/>
              </w:rPr>
              <w:t>計9個單位。</w:t>
            </w:r>
          </w:p>
          <w:p w:rsidR="00947BE3" w:rsidRPr="00543D77" w:rsidRDefault="00947BE3" w:rsidP="00F8019C">
            <w:pPr>
              <w:ind w:left="648" w:hangingChars="270" w:hanging="648"/>
              <w:rPr>
                <w:rFonts w:ascii="標楷體" w:eastAsia="標楷體" w:hAnsi="標楷體"/>
              </w:rPr>
            </w:pPr>
            <w:r w:rsidRPr="00543D77">
              <w:rPr>
                <w:rFonts w:ascii="標楷體" w:eastAsia="標楷體" w:hAnsi="標楷體" w:hint="eastAsia"/>
              </w:rPr>
              <w:t>（二）第二組：本局幕僚單位（督學室、軍訓室、政風室、人事室、會計室、 秘書室及統計室）計7個單位。</w:t>
            </w:r>
          </w:p>
          <w:p w:rsidR="00947BE3" w:rsidRPr="00543D77" w:rsidRDefault="00947BE3" w:rsidP="00F8019C">
            <w:pPr>
              <w:ind w:left="636" w:hangingChars="265" w:hanging="636"/>
              <w:rPr>
                <w:rFonts w:ascii="標楷體" w:eastAsia="標楷體" w:hAnsi="標楷體"/>
              </w:rPr>
            </w:pPr>
            <w:r w:rsidRPr="00543D77">
              <w:rPr>
                <w:rFonts w:ascii="標楷體" w:eastAsia="標楷體" w:hAnsi="標楷體" w:hint="eastAsia"/>
              </w:rPr>
              <w:t>（三）第三組</w:t>
            </w:r>
            <w:proofErr w:type="gramStart"/>
            <w:r w:rsidRPr="00543D77">
              <w:rPr>
                <w:rFonts w:ascii="標楷體" w:eastAsia="標楷體" w:hAnsi="標楷體" w:hint="eastAsia"/>
              </w:rPr>
              <w:t>︰</w:t>
            </w:r>
            <w:proofErr w:type="gramEnd"/>
            <w:r w:rsidRPr="00543D77">
              <w:rPr>
                <w:rFonts w:ascii="標楷體" w:eastAsia="標楷體" w:hAnsi="標楷體" w:hint="eastAsia"/>
              </w:rPr>
              <w:t>本局所屬社教機構（圖書館、動物園、天文科學館、</w:t>
            </w:r>
            <w:r w:rsidRPr="005D152B">
              <w:rPr>
                <w:rFonts w:ascii="標楷體" w:eastAsia="標楷體" w:hAnsi="標楷體" w:hint="eastAsia"/>
                <w:b/>
              </w:rPr>
              <w:t>兒童育樂中</w:t>
            </w:r>
            <w:r w:rsidRPr="00543D77">
              <w:rPr>
                <w:rFonts w:ascii="標楷體" w:eastAsia="標楷體" w:hAnsi="標楷體" w:hint="eastAsia"/>
              </w:rPr>
              <w:t>心、教師研習中心及家庭教育中心）計6個單位。</w:t>
            </w:r>
          </w:p>
        </w:tc>
        <w:tc>
          <w:tcPr>
            <w:tcW w:w="2076" w:type="dxa"/>
            <w:shd w:val="clear" w:color="auto" w:fill="FFFFFF" w:themeFill="background1"/>
          </w:tcPr>
          <w:p w:rsidR="004F2517" w:rsidRPr="004F2517" w:rsidRDefault="00947BE3" w:rsidP="008B619D">
            <w:pPr>
              <w:rPr>
                <w:rFonts w:ascii="標楷體" w:eastAsia="標楷體" w:hAnsi="標楷體"/>
              </w:rPr>
            </w:pPr>
            <w:r w:rsidRPr="004F2517">
              <w:rPr>
                <w:rFonts w:ascii="標楷體" w:eastAsia="標楷體" w:hAnsi="標楷體" w:hint="eastAsia"/>
              </w:rPr>
              <w:t>一、</w:t>
            </w:r>
            <w:r w:rsidR="004F2517" w:rsidRPr="004F2517">
              <w:rPr>
                <w:rFonts w:ascii="標楷體" w:eastAsia="標楷體" w:hAnsi="標楷體" w:hint="eastAsia"/>
              </w:rPr>
              <w:t>調整條次。</w:t>
            </w:r>
          </w:p>
          <w:p w:rsidR="00947BE3" w:rsidRPr="004F2517" w:rsidRDefault="004F2517" w:rsidP="00F8019C">
            <w:pPr>
              <w:ind w:left="418" w:hangingChars="174" w:hanging="418"/>
              <w:rPr>
                <w:rFonts w:ascii="標楷體" w:eastAsia="標楷體" w:hAnsi="標楷體"/>
              </w:rPr>
            </w:pPr>
            <w:r w:rsidRPr="004F2517">
              <w:rPr>
                <w:rFonts w:ascii="標楷體" w:eastAsia="標楷體" w:hAnsi="標楷體" w:hint="eastAsia"/>
              </w:rPr>
              <w:t>二、</w:t>
            </w:r>
            <w:r w:rsidR="00947BE3" w:rsidRPr="004F2517">
              <w:rPr>
                <w:rFonts w:ascii="標楷體" w:eastAsia="標楷體" w:hAnsi="標楷體" w:hint="eastAsia"/>
              </w:rPr>
              <w:t>配合各科室及機關名稱修正。</w:t>
            </w:r>
          </w:p>
          <w:p w:rsidR="00947BE3" w:rsidRDefault="004F2517" w:rsidP="007424E1">
            <w:pPr>
              <w:ind w:left="418" w:hangingChars="174" w:hanging="418"/>
            </w:pPr>
            <w:r w:rsidRPr="004F2517">
              <w:rPr>
                <w:rFonts w:ascii="標楷體" w:eastAsia="標楷體" w:hAnsi="標楷體" w:hint="eastAsia"/>
              </w:rPr>
              <w:t>三</w:t>
            </w:r>
            <w:r w:rsidR="00947BE3" w:rsidRPr="004F2517">
              <w:rPr>
                <w:rFonts w:ascii="標楷體" w:eastAsia="標楷體" w:hAnsi="標楷體" w:hint="eastAsia"/>
              </w:rPr>
              <w:t>、</w:t>
            </w:r>
            <w:r w:rsidR="007424E1">
              <w:rPr>
                <w:rFonts w:ascii="標楷體" w:eastAsia="標楷體" w:hAnsi="標楷體" w:hint="eastAsia"/>
              </w:rPr>
              <w:t>依市府規定所屬機關學校之委外場館由機關自行</w:t>
            </w:r>
            <w:proofErr w:type="gramStart"/>
            <w:r w:rsidR="007424E1">
              <w:rPr>
                <w:rFonts w:ascii="標楷體" w:eastAsia="標楷體" w:hAnsi="標楷體" w:hint="eastAsia"/>
              </w:rPr>
              <w:t>抽測管考</w:t>
            </w:r>
            <w:proofErr w:type="gramEnd"/>
            <w:r w:rsidR="007424E1">
              <w:rPr>
                <w:rFonts w:ascii="標楷體" w:eastAsia="標楷體" w:hAnsi="標楷體" w:hint="eastAsia"/>
              </w:rPr>
              <w:t>，故</w:t>
            </w:r>
            <w:r w:rsidR="00947BE3" w:rsidRPr="004F2517">
              <w:rPr>
                <w:rFonts w:ascii="標楷體" w:eastAsia="標楷體" w:hAnsi="標楷體" w:hint="eastAsia"/>
              </w:rPr>
              <w:t>增列學校委外經營場館(含游泳池)等20處</w:t>
            </w:r>
            <w:r>
              <w:rPr>
                <w:rFonts w:ascii="新細明體" w:hAnsi="新細明體" w:hint="eastAsia"/>
              </w:rPr>
              <w:t>。</w:t>
            </w:r>
          </w:p>
        </w:tc>
      </w:tr>
      <w:tr w:rsidR="00947BE3" w:rsidRPr="005E6BFF" w:rsidTr="00947BE3">
        <w:trPr>
          <w:trHeight w:val="1862"/>
          <w:tblHeader/>
        </w:trPr>
        <w:tc>
          <w:tcPr>
            <w:tcW w:w="4011" w:type="dxa"/>
            <w:shd w:val="clear" w:color="auto" w:fill="FFFFFF" w:themeFill="background1"/>
          </w:tcPr>
          <w:p w:rsidR="00947BE3" w:rsidRPr="00543D77" w:rsidRDefault="00947BE3" w:rsidP="00F8019C">
            <w:pPr>
              <w:ind w:left="530" w:hangingChars="221" w:hanging="530"/>
              <w:rPr>
                <w:rFonts w:ascii="標楷體" w:eastAsia="標楷體" w:hAnsi="標楷體"/>
                <w:color w:val="000000"/>
              </w:rPr>
            </w:pPr>
            <w:r w:rsidRPr="008D4966">
              <w:rPr>
                <w:rFonts w:ascii="標楷體" w:eastAsia="標楷體" w:hAnsi="標楷體" w:hint="eastAsia"/>
                <w:color w:val="FF0000"/>
                <w:u w:val="single"/>
              </w:rPr>
              <w:t>肆</w:t>
            </w:r>
            <w:r w:rsidRPr="00543D77">
              <w:rPr>
                <w:rFonts w:ascii="標楷體" w:eastAsia="標楷體" w:hAnsi="標楷體" w:hint="eastAsia"/>
                <w:b/>
              </w:rPr>
              <w:t>、</w:t>
            </w:r>
            <w:r w:rsidRPr="00543D77">
              <w:rPr>
                <w:rFonts w:ascii="標楷體" w:eastAsia="標楷體" w:hAnsi="標楷體" w:hint="eastAsia"/>
                <w:color w:val="000000"/>
              </w:rPr>
              <w:t>抽測小組：由社教機構研考人員組成「電話禮貌抽測小組」進行抽測第1、2組。第3組由本局科室輪流抽測。</w:t>
            </w:r>
            <w:r w:rsidRPr="00543D77">
              <w:rPr>
                <w:rFonts w:ascii="標楷體" w:eastAsia="標楷體" w:hAnsi="標楷體" w:hint="eastAsia"/>
                <w:color w:val="FF0000"/>
                <w:u w:val="single"/>
              </w:rPr>
              <w:t>第4組由本局轄管游泳池</w:t>
            </w:r>
            <w:proofErr w:type="gramStart"/>
            <w:r w:rsidRPr="00543D77">
              <w:rPr>
                <w:rFonts w:ascii="標楷體" w:eastAsia="標楷體" w:hAnsi="標楷體" w:hint="eastAsia"/>
                <w:color w:val="FF0000"/>
                <w:u w:val="single"/>
              </w:rPr>
              <w:t>體衛科輪流</w:t>
            </w:r>
            <w:proofErr w:type="gramEnd"/>
            <w:r w:rsidRPr="00543D77">
              <w:rPr>
                <w:rFonts w:ascii="標楷體" w:eastAsia="標楷體" w:hAnsi="標楷體" w:hint="eastAsia"/>
                <w:color w:val="FF0000"/>
                <w:u w:val="single"/>
              </w:rPr>
              <w:t>抽測。</w:t>
            </w:r>
          </w:p>
        </w:tc>
        <w:tc>
          <w:tcPr>
            <w:tcW w:w="4011" w:type="dxa"/>
            <w:shd w:val="clear" w:color="auto" w:fill="FFFFFF" w:themeFill="background1"/>
          </w:tcPr>
          <w:p w:rsidR="00947BE3" w:rsidRPr="00543D77" w:rsidRDefault="00947BE3" w:rsidP="00F8019C">
            <w:pPr>
              <w:ind w:leftChars="9" w:left="396" w:hangingChars="156" w:hanging="374"/>
              <w:jc w:val="both"/>
              <w:rPr>
                <w:rFonts w:ascii="標楷體" w:eastAsia="標楷體" w:hAnsi="標楷體"/>
              </w:rPr>
            </w:pPr>
            <w:r w:rsidRPr="00543D77">
              <w:rPr>
                <w:rFonts w:ascii="標楷體" w:eastAsia="標楷體" w:hAnsi="標楷體" w:hint="eastAsia"/>
              </w:rPr>
              <w:t>三、抽測小組：由社教機構研考人員組成「電話禮貌抽測小組」進行抽測第1、2組。第3組由本局科室輪流抽測。</w:t>
            </w:r>
          </w:p>
        </w:tc>
        <w:tc>
          <w:tcPr>
            <w:tcW w:w="2076" w:type="dxa"/>
            <w:shd w:val="clear" w:color="auto" w:fill="FFFFFF" w:themeFill="background1"/>
          </w:tcPr>
          <w:p w:rsidR="00F8019C" w:rsidRDefault="00947BE3" w:rsidP="008B619D">
            <w:pPr>
              <w:tabs>
                <w:tab w:val="left" w:pos="1620"/>
              </w:tabs>
              <w:spacing w:line="0" w:lineRule="atLeast"/>
              <w:ind w:left="415" w:hangingChars="173" w:hanging="415"/>
              <w:rPr>
                <w:rFonts w:ascii="標楷體" w:eastAsia="標楷體" w:hAnsi="標楷體"/>
              </w:rPr>
            </w:pPr>
            <w:r>
              <w:rPr>
                <w:rFonts w:ascii="標楷體" w:eastAsia="標楷體" w:hAnsi="標楷體" w:hint="eastAsia"/>
              </w:rPr>
              <w:t>一、</w:t>
            </w:r>
            <w:r w:rsidR="00F8019C">
              <w:rPr>
                <w:rFonts w:ascii="標楷體" w:eastAsia="標楷體" w:hAnsi="標楷體" w:hint="eastAsia"/>
              </w:rPr>
              <w:t>調整條次</w:t>
            </w:r>
            <w:r w:rsidR="00F8019C">
              <w:rPr>
                <w:rFonts w:ascii="新細明體" w:hAnsi="新細明體" w:hint="eastAsia"/>
              </w:rPr>
              <w:t>。</w:t>
            </w:r>
          </w:p>
          <w:p w:rsidR="00947BE3" w:rsidRDefault="00F8019C" w:rsidP="008B619D">
            <w:pPr>
              <w:tabs>
                <w:tab w:val="left" w:pos="1620"/>
              </w:tabs>
              <w:spacing w:line="0" w:lineRule="atLeast"/>
              <w:ind w:left="415" w:hangingChars="173" w:hanging="415"/>
              <w:rPr>
                <w:rFonts w:ascii="標楷體" w:eastAsia="標楷體" w:hAnsi="標楷體"/>
              </w:rPr>
            </w:pPr>
            <w:r>
              <w:rPr>
                <w:rFonts w:ascii="標楷體" w:eastAsia="標楷體" w:hAnsi="標楷體" w:hint="eastAsia"/>
              </w:rPr>
              <w:t>二</w:t>
            </w:r>
            <w:r>
              <w:rPr>
                <w:rFonts w:ascii="新細明體" w:hAnsi="新細明體" w:hint="eastAsia"/>
              </w:rPr>
              <w:t>、</w:t>
            </w:r>
            <w:r w:rsidR="00947BE3">
              <w:rPr>
                <w:rFonts w:ascii="標楷體" w:eastAsia="標楷體" w:hAnsi="標楷體" w:hint="eastAsia"/>
              </w:rPr>
              <w:t>增列第4組抽測小組(學校委外游泳池部分)</w:t>
            </w:r>
          </w:p>
          <w:p w:rsidR="00947BE3" w:rsidRPr="00B85F68" w:rsidRDefault="00F8019C" w:rsidP="008B619D">
            <w:pPr>
              <w:tabs>
                <w:tab w:val="left" w:pos="1620"/>
              </w:tabs>
              <w:spacing w:line="0" w:lineRule="atLeast"/>
              <w:ind w:left="415" w:hangingChars="173" w:hanging="415"/>
              <w:rPr>
                <w:rFonts w:ascii="標楷體" w:eastAsia="標楷體" w:hAnsi="標楷體"/>
                <w:color w:val="000000"/>
              </w:rPr>
            </w:pPr>
            <w:r>
              <w:rPr>
                <w:rFonts w:ascii="標楷體" w:eastAsia="標楷體" w:hAnsi="標楷體" w:hint="eastAsia"/>
                <w:color w:val="000000"/>
              </w:rPr>
              <w:t>三</w:t>
            </w:r>
            <w:r w:rsidR="00947BE3" w:rsidRPr="001077DD">
              <w:rPr>
                <w:rFonts w:ascii="標楷體" w:eastAsia="標楷體" w:hAnsi="標楷體" w:hint="eastAsia"/>
                <w:color w:val="000000"/>
              </w:rPr>
              <w:t>、</w:t>
            </w:r>
            <w:r w:rsidR="00947BE3">
              <w:rPr>
                <w:rFonts w:ascii="標楷體" w:eastAsia="標楷體" w:hAnsi="標楷體" w:hint="eastAsia"/>
                <w:color w:val="000000"/>
              </w:rPr>
              <w:t>游泳池部分由本</w:t>
            </w:r>
            <w:proofErr w:type="gramStart"/>
            <w:r w:rsidR="00947BE3">
              <w:rPr>
                <w:rFonts w:ascii="標楷體" w:eastAsia="標楷體" w:hAnsi="標楷體" w:hint="eastAsia"/>
                <w:color w:val="000000"/>
              </w:rPr>
              <w:t>局體衛科</w:t>
            </w:r>
            <w:proofErr w:type="gramEnd"/>
            <w:r w:rsidR="00947BE3">
              <w:rPr>
                <w:rFonts w:ascii="標楷體" w:eastAsia="標楷體" w:hAnsi="標楷體" w:hint="eastAsia"/>
                <w:color w:val="000000"/>
              </w:rPr>
              <w:t>輪流負責抽測</w:t>
            </w:r>
            <w:r w:rsidR="00947BE3">
              <w:rPr>
                <w:rFonts w:ascii="新細明體" w:hAnsi="新細明體" w:hint="eastAsia"/>
                <w:color w:val="000000"/>
              </w:rPr>
              <w:t>。</w:t>
            </w:r>
          </w:p>
        </w:tc>
      </w:tr>
      <w:tr w:rsidR="00947BE3" w:rsidRPr="00947BE3" w:rsidTr="00947BE3">
        <w:trPr>
          <w:trHeight w:val="3595"/>
          <w:tblHeader/>
        </w:trPr>
        <w:tc>
          <w:tcPr>
            <w:tcW w:w="4011" w:type="dxa"/>
            <w:shd w:val="clear" w:color="auto" w:fill="FFFFFF" w:themeFill="background1"/>
          </w:tcPr>
          <w:p w:rsidR="00947BE3" w:rsidRPr="00901C09" w:rsidRDefault="00901C09" w:rsidP="008B619D">
            <w:pPr>
              <w:rPr>
                <w:rFonts w:ascii="標楷體" w:eastAsia="標楷體" w:hAnsi="標楷體"/>
              </w:rPr>
            </w:pPr>
            <w:r w:rsidRPr="00167E09">
              <w:rPr>
                <w:rFonts w:ascii="標楷體" w:eastAsia="標楷體" w:hAnsi="標楷體" w:hint="eastAsia"/>
                <w:color w:val="FF0000"/>
                <w:u w:val="single"/>
              </w:rPr>
              <w:t>伍</w:t>
            </w:r>
            <w:r w:rsidRPr="00901C09">
              <w:rPr>
                <w:rFonts w:ascii="標楷體" w:eastAsia="標楷體" w:hAnsi="標楷體" w:hint="eastAsia"/>
              </w:rPr>
              <w:t>、實施方式</w:t>
            </w:r>
          </w:p>
          <w:p w:rsidR="00901C09" w:rsidRPr="00901C09" w:rsidRDefault="00901C09" w:rsidP="00F8019C">
            <w:pPr>
              <w:ind w:left="571" w:hangingChars="238" w:hanging="571"/>
              <w:rPr>
                <w:rFonts w:ascii="標楷體" w:eastAsia="標楷體" w:hAnsi="標楷體"/>
              </w:rPr>
            </w:pPr>
            <w:r w:rsidRPr="00167E09">
              <w:rPr>
                <w:rFonts w:ascii="標楷體" w:eastAsia="標楷體" w:hAnsi="標楷體" w:hint="eastAsia"/>
                <w:color w:val="FF0000"/>
                <w:u w:val="single"/>
              </w:rPr>
              <w:t>一</w:t>
            </w:r>
            <w:r w:rsidR="00167E09" w:rsidRPr="00167E09">
              <w:rPr>
                <w:rFonts w:ascii="新細明體" w:hAnsi="新細明體" w:hint="eastAsia"/>
                <w:color w:val="FF0000"/>
                <w:u w:val="single"/>
              </w:rPr>
              <w:t>、</w:t>
            </w:r>
            <w:r w:rsidRPr="00901C09">
              <w:rPr>
                <w:rFonts w:ascii="標楷體" w:eastAsia="標楷體" w:hAnsi="標楷體" w:hint="eastAsia"/>
              </w:rPr>
              <w:t xml:space="preserve"> </w:t>
            </w:r>
            <w:proofErr w:type="gramStart"/>
            <w:r w:rsidRPr="00901C09">
              <w:rPr>
                <w:rFonts w:ascii="標楷體" w:eastAsia="標楷體" w:hAnsi="標楷體" w:hint="eastAsia"/>
              </w:rPr>
              <w:t>採</w:t>
            </w:r>
            <w:proofErr w:type="gramEnd"/>
            <w:r w:rsidRPr="00901C09">
              <w:rPr>
                <w:rFonts w:ascii="標楷體" w:eastAsia="標楷體" w:hAnsi="標楷體" w:hint="eastAsia"/>
              </w:rPr>
              <w:t>每月無預告方式抽測責任制，抽測內容以民眾常詢問為優先。測試人員於當月第四</w:t>
            </w:r>
            <w:proofErr w:type="gramStart"/>
            <w:r w:rsidRPr="00901C09">
              <w:rPr>
                <w:rFonts w:ascii="標楷體" w:eastAsia="標楷體" w:hAnsi="標楷體" w:hint="eastAsia"/>
              </w:rPr>
              <w:t>個</w:t>
            </w:r>
            <w:proofErr w:type="gramEnd"/>
            <w:r w:rsidRPr="00901C09">
              <w:rPr>
                <w:rFonts w:ascii="標楷體" w:eastAsia="標楷體" w:hAnsi="標楷體" w:hint="eastAsia"/>
              </w:rPr>
              <w:t>星期完成抽測後，將測試結果</w:t>
            </w:r>
            <w:proofErr w:type="gramStart"/>
            <w:r w:rsidRPr="00901C09">
              <w:rPr>
                <w:rFonts w:ascii="標楷體" w:eastAsia="標楷體" w:hAnsi="標楷體" w:hint="eastAsia"/>
              </w:rPr>
              <w:t>逕</w:t>
            </w:r>
            <w:proofErr w:type="gramEnd"/>
            <w:r w:rsidRPr="00901C09">
              <w:rPr>
                <w:rFonts w:ascii="標楷體" w:eastAsia="標楷體" w:hAnsi="標楷體" w:hint="eastAsia"/>
              </w:rPr>
              <w:t>送</w:t>
            </w:r>
            <w:proofErr w:type="gramStart"/>
            <w:r w:rsidRPr="00901C09">
              <w:rPr>
                <w:rFonts w:ascii="標楷體" w:eastAsia="標楷體" w:hAnsi="標楷體" w:hint="eastAsia"/>
              </w:rPr>
              <w:t>至</w:t>
            </w:r>
            <w:r w:rsidR="00BB7CDF" w:rsidRPr="00BB7CDF">
              <w:rPr>
                <w:rFonts w:ascii="標楷體" w:eastAsia="標楷體" w:hAnsi="標楷體" w:hint="eastAsia"/>
                <w:color w:val="FF0000"/>
                <w:u w:val="single"/>
              </w:rPr>
              <w:t>綜企</w:t>
            </w:r>
            <w:proofErr w:type="gramEnd"/>
            <w:r w:rsidR="00BB7CDF" w:rsidRPr="00BB7CDF">
              <w:rPr>
                <w:rFonts w:ascii="標楷體" w:eastAsia="標楷體" w:hAnsi="標楷體" w:hint="eastAsia"/>
                <w:color w:val="FF0000"/>
                <w:u w:val="single"/>
              </w:rPr>
              <w:t>科</w:t>
            </w:r>
            <w:proofErr w:type="gramStart"/>
            <w:r w:rsidRPr="00901C09">
              <w:rPr>
                <w:rFonts w:ascii="標楷體" w:eastAsia="標楷體" w:hAnsi="標楷體" w:hint="eastAsia"/>
              </w:rPr>
              <w:t>研考彙辦</w:t>
            </w:r>
            <w:proofErr w:type="gramEnd"/>
            <w:r w:rsidRPr="00901C09">
              <w:rPr>
                <w:rFonts w:ascii="標楷體" w:eastAsia="標楷體" w:hAnsi="標楷體" w:hint="eastAsia"/>
              </w:rPr>
              <w:t>。</w:t>
            </w:r>
          </w:p>
          <w:p w:rsidR="00901C09" w:rsidRPr="00167E09" w:rsidRDefault="00901C09" w:rsidP="00F8019C">
            <w:pPr>
              <w:ind w:left="517" w:hangingChars="215" w:hanging="517"/>
              <w:rPr>
                <w:rFonts w:ascii="標楷體" w:eastAsia="標楷體" w:hAnsi="標楷體"/>
                <w:b/>
                <w:color w:val="FF0000"/>
                <w:u w:val="single"/>
              </w:rPr>
            </w:pPr>
            <w:r w:rsidRPr="00167E09">
              <w:rPr>
                <w:rFonts w:ascii="標楷體" w:eastAsia="標楷體" w:hAnsi="標楷體" w:hint="eastAsia"/>
                <w:b/>
                <w:color w:val="FF0000"/>
                <w:u w:val="single"/>
              </w:rPr>
              <w:t>二</w:t>
            </w:r>
            <w:r w:rsidR="00167E09" w:rsidRPr="00167E09">
              <w:rPr>
                <w:rFonts w:ascii="新細明體" w:hAnsi="新細明體" w:hint="eastAsia"/>
                <w:b/>
                <w:color w:val="FF0000"/>
                <w:u w:val="single"/>
              </w:rPr>
              <w:t>、</w:t>
            </w:r>
            <w:r w:rsidRPr="00167E09">
              <w:rPr>
                <w:rFonts w:ascii="標楷體" w:eastAsia="標楷體" w:hAnsi="標楷體" w:hint="eastAsia"/>
                <w:color w:val="FF0000"/>
                <w:u w:val="single"/>
              </w:rPr>
              <w:t>針對1999市民熱線反映電話服務態度不佳(或輿情反映、</w:t>
            </w:r>
            <w:proofErr w:type="gramStart"/>
            <w:r w:rsidRPr="00167E09">
              <w:rPr>
                <w:rFonts w:ascii="標楷體" w:eastAsia="標楷體" w:hAnsi="標楷體" w:hint="eastAsia"/>
                <w:color w:val="FF0000"/>
                <w:u w:val="single"/>
              </w:rPr>
              <w:t>政策性教辦或</w:t>
            </w:r>
            <w:proofErr w:type="gramEnd"/>
            <w:r w:rsidRPr="00167E09">
              <w:rPr>
                <w:rFonts w:ascii="標楷體" w:eastAsia="標楷體" w:hAnsi="標楷體" w:hint="eastAsia"/>
                <w:color w:val="FF0000"/>
                <w:u w:val="single"/>
              </w:rPr>
              <w:t>特殊情形等)者，優先列入安排測試。</w:t>
            </w:r>
          </w:p>
          <w:p w:rsidR="00901C09" w:rsidRPr="00901C09" w:rsidRDefault="00901C09" w:rsidP="00F8019C">
            <w:pPr>
              <w:ind w:left="432" w:hangingChars="180" w:hanging="432"/>
              <w:rPr>
                <w:rFonts w:ascii="標楷體" w:eastAsia="標楷體" w:hAnsi="標楷體"/>
                <w:color w:val="FF0000"/>
              </w:rPr>
            </w:pPr>
            <w:r w:rsidRPr="00167E09">
              <w:rPr>
                <w:rFonts w:ascii="標楷體" w:eastAsia="標楷體" w:hAnsi="標楷體" w:hint="eastAsia"/>
                <w:color w:val="FF0000"/>
                <w:u w:val="single"/>
              </w:rPr>
              <w:t>三</w:t>
            </w:r>
            <w:r w:rsidR="00167E09" w:rsidRPr="00167E09">
              <w:rPr>
                <w:rFonts w:ascii="新細明體" w:hAnsi="新細明體" w:hint="eastAsia"/>
                <w:color w:val="FF0000"/>
                <w:u w:val="single"/>
              </w:rPr>
              <w:t>、</w:t>
            </w:r>
            <w:r w:rsidRPr="00901C09">
              <w:rPr>
                <w:rFonts w:ascii="標楷體" w:eastAsia="標楷體" w:hAnsi="標楷體" w:hint="eastAsia"/>
              </w:rPr>
              <w:t>抽測人員每月應填寫「臺北市政府教育團隊電話禮貌測試紀錄表」（如附件）。</w:t>
            </w:r>
          </w:p>
        </w:tc>
        <w:tc>
          <w:tcPr>
            <w:tcW w:w="4011" w:type="dxa"/>
            <w:shd w:val="clear" w:color="auto" w:fill="FFFFFF" w:themeFill="background1"/>
          </w:tcPr>
          <w:p w:rsidR="00947BE3" w:rsidRPr="00947BE3" w:rsidRDefault="00947BE3" w:rsidP="00947BE3">
            <w:pPr>
              <w:ind w:leftChars="9" w:left="22"/>
              <w:jc w:val="both"/>
              <w:rPr>
                <w:rFonts w:ascii="標楷體" w:eastAsia="標楷體" w:hAnsi="標楷體"/>
              </w:rPr>
            </w:pPr>
            <w:r w:rsidRPr="00947BE3">
              <w:rPr>
                <w:rFonts w:ascii="標楷體" w:eastAsia="標楷體" w:hAnsi="標楷體" w:hint="eastAsia"/>
              </w:rPr>
              <w:t>四、實施方式：</w:t>
            </w:r>
          </w:p>
          <w:p w:rsidR="00947BE3" w:rsidRPr="00947BE3" w:rsidRDefault="00947BE3" w:rsidP="00F8019C">
            <w:pPr>
              <w:ind w:leftChars="-3" w:left="552" w:hangingChars="233" w:hanging="559"/>
              <w:jc w:val="both"/>
              <w:rPr>
                <w:rFonts w:ascii="標楷體" w:eastAsia="標楷體" w:hAnsi="標楷體"/>
              </w:rPr>
            </w:pPr>
            <w:r w:rsidRPr="00947BE3">
              <w:rPr>
                <w:rFonts w:ascii="標楷體" w:eastAsia="標楷體" w:hAnsi="標楷體" w:hint="eastAsia"/>
              </w:rPr>
              <w:t>(</w:t>
            </w:r>
            <w:proofErr w:type="gramStart"/>
            <w:r w:rsidRPr="00947BE3">
              <w:rPr>
                <w:rFonts w:ascii="標楷體" w:eastAsia="標楷體" w:hAnsi="標楷體" w:hint="eastAsia"/>
              </w:rPr>
              <w:t>一</w:t>
            </w:r>
            <w:proofErr w:type="gramEnd"/>
            <w:r w:rsidRPr="00947BE3">
              <w:rPr>
                <w:rFonts w:ascii="標楷體" w:eastAsia="標楷體" w:hAnsi="標楷體" w:hint="eastAsia"/>
              </w:rPr>
              <w:t>)</w:t>
            </w:r>
            <w:proofErr w:type="gramStart"/>
            <w:r w:rsidRPr="00947BE3">
              <w:rPr>
                <w:rFonts w:ascii="標楷體" w:eastAsia="標楷體" w:hAnsi="標楷體" w:hint="eastAsia"/>
              </w:rPr>
              <w:t>採</w:t>
            </w:r>
            <w:proofErr w:type="gramEnd"/>
            <w:r w:rsidRPr="00947BE3">
              <w:rPr>
                <w:rFonts w:ascii="標楷體" w:eastAsia="標楷體" w:hAnsi="標楷體" w:hint="eastAsia"/>
              </w:rPr>
              <w:t>每月無預告方式抽測責任制，抽測內容以民眾常詢問為優先。測試人員於當月第四</w:t>
            </w:r>
            <w:proofErr w:type="gramStart"/>
            <w:r w:rsidRPr="00947BE3">
              <w:rPr>
                <w:rFonts w:ascii="標楷體" w:eastAsia="標楷體" w:hAnsi="標楷體" w:hint="eastAsia"/>
              </w:rPr>
              <w:t>個</w:t>
            </w:r>
            <w:proofErr w:type="gramEnd"/>
            <w:r w:rsidRPr="00947BE3">
              <w:rPr>
                <w:rFonts w:ascii="標楷體" w:eastAsia="標楷體" w:hAnsi="標楷體" w:hint="eastAsia"/>
              </w:rPr>
              <w:t>星期完成抽測後，將測試結果</w:t>
            </w:r>
            <w:proofErr w:type="gramStart"/>
            <w:r w:rsidRPr="00947BE3">
              <w:rPr>
                <w:rFonts w:ascii="標楷體" w:eastAsia="標楷體" w:hAnsi="標楷體" w:hint="eastAsia"/>
              </w:rPr>
              <w:t>逕</w:t>
            </w:r>
            <w:proofErr w:type="gramEnd"/>
            <w:r w:rsidRPr="00947BE3">
              <w:rPr>
                <w:rFonts w:ascii="標楷體" w:eastAsia="標楷體" w:hAnsi="標楷體" w:hint="eastAsia"/>
              </w:rPr>
              <w:t>送至秘書室</w:t>
            </w:r>
            <w:proofErr w:type="gramStart"/>
            <w:r w:rsidRPr="00947BE3">
              <w:rPr>
                <w:rFonts w:ascii="標楷體" w:eastAsia="標楷體" w:hAnsi="標楷體" w:hint="eastAsia"/>
              </w:rPr>
              <w:t>研考彙辦</w:t>
            </w:r>
            <w:proofErr w:type="gramEnd"/>
            <w:r w:rsidRPr="00947BE3">
              <w:rPr>
                <w:rFonts w:ascii="標楷體" w:eastAsia="標楷體" w:hAnsi="標楷體" w:hint="eastAsia"/>
              </w:rPr>
              <w:t>。</w:t>
            </w:r>
          </w:p>
          <w:p w:rsidR="00947BE3" w:rsidRPr="00543D77" w:rsidRDefault="00947BE3" w:rsidP="00F8019C">
            <w:pPr>
              <w:ind w:leftChars="9" w:left="536" w:hangingChars="214" w:hanging="514"/>
              <w:jc w:val="both"/>
              <w:rPr>
                <w:rFonts w:ascii="標楷體" w:eastAsia="標楷體" w:hAnsi="標楷體"/>
              </w:rPr>
            </w:pPr>
            <w:r w:rsidRPr="00947BE3">
              <w:rPr>
                <w:rFonts w:ascii="標楷體" w:eastAsia="標楷體" w:hAnsi="標楷體" w:hint="eastAsia"/>
              </w:rPr>
              <w:t>(二)抽測人員每月應填寫「臺北市政府教育團隊電話禮貌測試紀錄表」（如附件）。</w:t>
            </w:r>
          </w:p>
        </w:tc>
        <w:tc>
          <w:tcPr>
            <w:tcW w:w="2076" w:type="dxa"/>
            <w:shd w:val="clear" w:color="auto" w:fill="FFFFFF" w:themeFill="background1"/>
          </w:tcPr>
          <w:p w:rsidR="00167E09" w:rsidRDefault="00901C09" w:rsidP="00901C09">
            <w:pPr>
              <w:tabs>
                <w:tab w:val="left" w:pos="1620"/>
              </w:tabs>
              <w:spacing w:line="0" w:lineRule="atLeast"/>
              <w:ind w:leftChars="-7" w:left="-17" w:firstLineChars="6" w:firstLine="14"/>
              <w:rPr>
                <w:rFonts w:ascii="新細明體" w:hAnsi="新細明體"/>
              </w:rPr>
            </w:pPr>
            <w:r>
              <w:rPr>
                <w:rFonts w:ascii="標楷體" w:eastAsia="標楷體" w:hAnsi="標楷體" w:hint="eastAsia"/>
              </w:rPr>
              <w:t>一</w:t>
            </w:r>
            <w:r w:rsidRPr="00167E09">
              <w:rPr>
                <w:rFonts w:ascii="標楷體" w:eastAsia="標楷體" w:hAnsi="標楷體" w:hint="eastAsia"/>
              </w:rPr>
              <w:t>、</w:t>
            </w:r>
            <w:r w:rsidR="00167E09" w:rsidRPr="00167E09">
              <w:rPr>
                <w:rFonts w:ascii="標楷體" w:eastAsia="標楷體" w:hAnsi="標楷體" w:hint="eastAsia"/>
              </w:rPr>
              <w:t>調整條次。</w:t>
            </w:r>
          </w:p>
          <w:p w:rsidR="00947BE3" w:rsidRDefault="00167E09" w:rsidP="00F8019C">
            <w:pPr>
              <w:tabs>
                <w:tab w:val="left" w:pos="1620"/>
              </w:tabs>
              <w:spacing w:line="0" w:lineRule="atLeast"/>
              <w:ind w:leftChars="-1" w:left="488" w:hangingChars="204" w:hanging="490"/>
              <w:rPr>
                <w:rFonts w:ascii="新細明體" w:hAnsi="新細明體"/>
              </w:rPr>
            </w:pPr>
            <w:r>
              <w:rPr>
                <w:rFonts w:ascii="標楷體" w:eastAsia="標楷體" w:hAnsi="標楷體" w:hint="eastAsia"/>
              </w:rPr>
              <w:t>二</w:t>
            </w:r>
            <w:r>
              <w:rPr>
                <w:rFonts w:ascii="新細明體" w:hAnsi="新細明體" w:hint="eastAsia"/>
              </w:rPr>
              <w:t>、</w:t>
            </w:r>
            <w:r w:rsidR="00901C09">
              <w:rPr>
                <w:rFonts w:ascii="標楷體" w:eastAsia="標楷體" w:hAnsi="標楷體" w:hint="eastAsia"/>
              </w:rPr>
              <w:t>增列1999市民熱線反映電話服務態度不佳優先列入安排測試，以查證服務態度</w:t>
            </w:r>
            <w:r w:rsidR="00901C09">
              <w:rPr>
                <w:rFonts w:ascii="新細明體" w:hAnsi="新細明體" w:hint="eastAsia"/>
              </w:rPr>
              <w:t>。</w:t>
            </w:r>
          </w:p>
          <w:p w:rsidR="00901C09" w:rsidRPr="00901C09" w:rsidRDefault="00167E09" w:rsidP="00F20AA9">
            <w:pPr>
              <w:tabs>
                <w:tab w:val="left" w:pos="1620"/>
              </w:tabs>
              <w:spacing w:line="0" w:lineRule="atLeast"/>
              <w:ind w:leftChars="-6" w:left="404" w:hangingChars="174" w:hanging="418"/>
              <w:rPr>
                <w:rFonts w:ascii="標楷體" w:eastAsia="標楷體" w:hAnsi="標楷體"/>
              </w:rPr>
            </w:pPr>
            <w:r>
              <w:rPr>
                <w:rFonts w:ascii="標楷體" w:eastAsia="標楷體" w:hAnsi="標楷體" w:hint="eastAsia"/>
              </w:rPr>
              <w:t>三</w:t>
            </w:r>
            <w:r w:rsidR="00901C09" w:rsidRPr="00901C09">
              <w:rPr>
                <w:rFonts w:ascii="標楷體" w:eastAsia="標楷體" w:hAnsi="標楷體" w:hint="eastAsia"/>
              </w:rPr>
              <w:t>、</w:t>
            </w:r>
            <w:r w:rsidR="00F20AA9">
              <w:rPr>
                <w:rFonts w:ascii="標楷體" w:eastAsia="標楷體" w:hAnsi="標楷體" w:hint="eastAsia"/>
              </w:rPr>
              <w:t>相關反映電話</w:t>
            </w:r>
            <w:r w:rsidR="00901C09">
              <w:rPr>
                <w:rFonts w:ascii="標楷體" w:eastAsia="標楷體" w:hAnsi="標楷體" w:hint="eastAsia"/>
              </w:rPr>
              <w:t>服務不佳</w:t>
            </w:r>
            <w:r w:rsidR="00F20AA9">
              <w:rPr>
                <w:rFonts w:ascii="標楷體" w:eastAsia="標楷體" w:hAnsi="標楷體" w:hint="eastAsia"/>
              </w:rPr>
              <w:t>之電話分機</w:t>
            </w:r>
            <w:r w:rsidR="00901C09">
              <w:rPr>
                <w:rFonts w:ascii="標楷體" w:eastAsia="標楷體" w:hAnsi="標楷體" w:hint="eastAsia"/>
              </w:rPr>
              <w:t>由本科研考</w:t>
            </w:r>
            <w:r w:rsidR="00F20AA9">
              <w:rPr>
                <w:rFonts w:ascii="標楷體" w:eastAsia="標楷體" w:hAnsi="標楷體" w:hint="eastAsia"/>
              </w:rPr>
              <w:t>不</w:t>
            </w:r>
            <w:r w:rsidR="00901C09">
              <w:rPr>
                <w:rFonts w:ascii="標楷體" w:eastAsia="標楷體" w:hAnsi="標楷體" w:hint="eastAsia"/>
              </w:rPr>
              <w:t>定期提供</w:t>
            </w:r>
            <w:r w:rsidR="00901C09">
              <w:rPr>
                <w:rFonts w:ascii="新細明體" w:hAnsi="新細明體" w:hint="eastAsia"/>
              </w:rPr>
              <w:t>。</w:t>
            </w:r>
          </w:p>
        </w:tc>
      </w:tr>
      <w:tr w:rsidR="00947BE3" w:rsidRPr="00947BE3" w:rsidTr="00947BE3">
        <w:trPr>
          <w:trHeight w:val="3595"/>
          <w:tblHeader/>
        </w:trPr>
        <w:tc>
          <w:tcPr>
            <w:tcW w:w="4011" w:type="dxa"/>
            <w:shd w:val="clear" w:color="auto" w:fill="FFFFFF" w:themeFill="background1"/>
          </w:tcPr>
          <w:p w:rsidR="00947BE3" w:rsidRDefault="00901C09" w:rsidP="00901C09">
            <w:pPr>
              <w:rPr>
                <w:rFonts w:ascii="標楷體" w:eastAsia="標楷體" w:hAnsi="標楷體"/>
              </w:rPr>
            </w:pPr>
            <w:r>
              <w:rPr>
                <w:rFonts w:ascii="標楷體" w:eastAsia="標楷體" w:hAnsi="標楷體" w:hint="eastAsia"/>
                <w:b/>
                <w:color w:val="FF0000"/>
              </w:rPr>
              <w:lastRenderedPageBreak/>
              <w:t>陸</w:t>
            </w:r>
            <w:r w:rsidRPr="00901C09">
              <w:rPr>
                <w:rFonts w:ascii="新細明體" w:hAnsi="新細明體" w:hint="eastAsia"/>
              </w:rPr>
              <w:t>、</w:t>
            </w:r>
            <w:r w:rsidRPr="00901C09">
              <w:rPr>
                <w:rFonts w:ascii="標楷體" w:eastAsia="標楷體" w:hAnsi="標楷體" w:hint="eastAsia"/>
              </w:rPr>
              <w:t>測試項目及評分標準</w:t>
            </w:r>
            <w:proofErr w:type="gramStart"/>
            <w:r w:rsidRPr="00901C09">
              <w:rPr>
                <w:rFonts w:ascii="標楷體" w:eastAsia="標楷體" w:hAnsi="標楷體" w:hint="eastAsia"/>
              </w:rPr>
              <w:t>︰</w:t>
            </w:r>
            <w:proofErr w:type="gramEnd"/>
          </w:p>
          <w:p w:rsidR="00BB7CDF" w:rsidRPr="00BB7CDF" w:rsidRDefault="00BB7CDF" w:rsidP="00BB7CDF">
            <w:pPr>
              <w:rPr>
                <w:rFonts w:ascii="標楷體" w:eastAsia="標楷體" w:hAnsi="標楷體"/>
                <w:color w:val="000000" w:themeColor="text1"/>
              </w:rPr>
            </w:pPr>
            <w:r w:rsidRPr="007424E1">
              <w:rPr>
                <w:rFonts w:ascii="標楷體" w:eastAsia="標楷體" w:hAnsi="標楷體" w:hint="eastAsia"/>
                <w:color w:val="FF0000"/>
                <w:u w:val="single"/>
              </w:rPr>
              <w:t>一</w:t>
            </w:r>
            <w:r w:rsidRPr="007424E1">
              <w:rPr>
                <w:rFonts w:ascii="新細明體" w:hAnsi="新細明體" w:hint="eastAsia"/>
                <w:color w:val="FF0000"/>
                <w:u w:val="single"/>
              </w:rPr>
              <w:t>、</w:t>
            </w:r>
            <w:r w:rsidRPr="00BB7CDF">
              <w:rPr>
                <w:rFonts w:ascii="標楷體" w:eastAsia="標楷體" w:hAnsi="標楷體" w:hint="eastAsia"/>
                <w:color w:val="000000" w:themeColor="text1"/>
              </w:rPr>
              <w:t>語音系統</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10％，計10分。</w:t>
            </w:r>
          </w:p>
          <w:p w:rsidR="00BB7CDF" w:rsidRPr="00BB7CDF" w:rsidRDefault="00BB7CDF" w:rsidP="00BB7CDF">
            <w:pPr>
              <w:ind w:left="418" w:hangingChars="174" w:hanging="418"/>
              <w:rPr>
                <w:rFonts w:ascii="標楷體" w:eastAsia="標楷體" w:hAnsi="標楷體"/>
                <w:color w:val="000000" w:themeColor="text1"/>
              </w:rPr>
            </w:pPr>
            <w:r w:rsidRPr="007424E1">
              <w:rPr>
                <w:rFonts w:ascii="標楷體" w:eastAsia="標楷體" w:hAnsi="標楷體" w:hint="eastAsia"/>
                <w:color w:val="FF0000"/>
                <w:u w:val="single"/>
              </w:rPr>
              <w:t>二、</w:t>
            </w:r>
            <w:r w:rsidRPr="00BB7CDF">
              <w:rPr>
                <w:rFonts w:ascii="標楷體" w:eastAsia="標楷體" w:hAnsi="標楷體" w:hint="eastAsia"/>
                <w:color w:val="000000" w:themeColor="text1"/>
              </w:rPr>
              <w:t>撥接時間</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10％，計10分(指接通時間及轉接次數)。</w:t>
            </w:r>
          </w:p>
          <w:p w:rsidR="00BB7CDF" w:rsidRPr="00BB7CDF" w:rsidRDefault="00BB7CDF" w:rsidP="00BB7CDF">
            <w:pPr>
              <w:ind w:left="389" w:hangingChars="162" w:hanging="389"/>
              <w:rPr>
                <w:rFonts w:ascii="標楷體" w:eastAsia="標楷體" w:hAnsi="標楷體"/>
                <w:color w:val="000000" w:themeColor="text1"/>
              </w:rPr>
            </w:pPr>
            <w:r w:rsidRPr="007424E1">
              <w:rPr>
                <w:rFonts w:ascii="標楷體" w:eastAsia="標楷體" w:hAnsi="標楷體" w:hint="eastAsia"/>
                <w:color w:val="FF0000"/>
                <w:u w:val="single"/>
              </w:rPr>
              <w:t>三、</w:t>
            </w:r>
            <w:r w:rsidRPr="00BB7CDF">
              <w:rPr>
                <w:rFonts w:ascii="標楷體" w:eastAsia="標楷體" w:hAnsi="標楷體" w:hint="eastAsia"/>
                <w:color w:val="000000" w:themeColor="text1"/>
              </w:rPr>
              <w:t>接聽禮貌</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10％，計10分(指報單位名稱、禮貌語詞及結尾語)。</w:t>
            </w:r>
          </w:p>
          <w:p w:rsidR="00BB7CDF" w:rsidRPr="00BB7CDF" w:rsidRDefault="00BB7CDF" w:rsidP="00BB7CDF">
            <w:pPr>
              <w:ind w:left="418" w:hangingChars="174" w:hanging="418"/>
              <w:rPr>
                <w:rFonts w:ascii="標楷體" w:eastAsia="標楷體" w:hAnsi="標楷體"/>
                <w:color w:val="000000" w:themeColor="text1"/>
              </w:rPr>
            </w:pPr>
            <w:r w:rsidRPr="007424E1">
              <w:rPr>
                <w:rFonts w:ascii="標楷體" w:eastAsia="標楷體" w:hAnsi="標楷體" w:hint="eastAsia"/>
                <w:color w:val="FF0000"/>
                <w:u w:val="single"/>
              </w:rPr>
              <w:t>四、</w:t>
            </w:r>
            <w:r w:rsidRPr="00BB7CDF">
              <w:rPr>
                <w:rFonts w:ascii="標楷體" w:eastAsia="標楷體" w:hAnsi="標楷體" w:hint="eastAsia"/>
                <w:color w:val="000000" w:themeColor="text1"/>
              </w:rPr>
              <w:t>轉接禮貌：</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10％，計10分(</w:t>
            </w:r>
            <w:proofErr w:type="gramStart"/>
            <w:r w:rsidRPr="00BB7CDF">
              <w:rPr>
                <w:rFonts w:ascii="標楷體" w:eastAsia="標楷體" w:hAnsi="標楷體" w:hint="eastAsia"/>
                <w:color w:val="000000" w:themeColor="text1"/>
              </w:rPr>
              <w:t>指轉接</w:t>
            </w:r>
            <w:proofErr w:type="gramEnd"/>
            <w:r w:rsidRPr="00BB7CDF">
              <w:rPr>
                <w:rFonts w:ascii="標楷體" w:eastAsia="標楷體" w:hAnsi="標楷體" w:hint="eastAsia"/>
                <w:color w:val="000000" w:themeColor="text1"/>
              </w:rPr>
              <w:t>情形)。</w:t>
            </w:r>
          </w:p>
          <w:p w:rsidR="00BB7CDF" w:rsidRPr="00BB7CDF" w:rsidRDefault="00BB7CDF" w:rsidP="00BB7CDF">
            <w:pPr>
              <w:ind w:left="461" w:hangingChars="192" w:hanging="461"/>
              <w:rPr>
                <w:rFonts w:ascii="標楷體" w:eastAsia="標楷體" w:hAnsi="標楷體"/>
                <w:color w:val="000000" w:themeColor="text1"/>
              </w:rPr>
            </w:pPr>
            <w:r w:rsidRPr="007424E1">
              <w:rPr>
                <w:rFonts w:ascii="標楷體" w:eastAsia="標楷體" w:hAnsi="標楷體" w:hint="eastAsia"/>
                <w:color w:val="FF0000"/>
                <w:u w:val="single"/>
              </w:rPr>
              <w:t>五、</w:t>
            </w:r>
            <w:r w:rsidRPr="00BB7CDF">
              <w:rPr>
                <w:rFonts w:ascii="標楷體" w:eastAsia="標楷體" w:hAnsi="標楷體" w:hint="eastAsia"/>
                <w:color w:val="000000" w:themeColor="text1"/>
              </w:rPr>
              <w:t>答覆品質：</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50％，計50分(指語調態度、答話內容的正確性</w:t>
            </w:r>
            <w:proofErr w:type="gramStart"/>
            <w:r w:rsidRPr="00BB7CDF">
              <w:rPr>
                <w:rFonts w:ascii="標楷體" w:eastAsia="標楷體" w:hAnsi="標楷體" w:hint="eastAsia"/>
                <w:color w:val="000000" w:themeColor="text1"/>
              </w:rPr>
              <w:t>）</w:t>
            </w:r>
            <w:proofErr w:type="gramEnd"/>
            <w:r w:rsidRPr="00BB7CDF">
              <w:rPr>
                <w:rFonts w:ascii="標楷體" w:eastAsia="標楷體" w:hAnsi="標楷體" w:hint="eastAsia"/>
                <w:color w:val="000000" w:themeColor="text1"/>
              </w:rPr>
              <w:t>。</w:t>
            </w:r>
          </w:p>
          <w:p w:rsidR="00901C09" w:rsidRPr="00543D77" w:rsidRDefault="00BB7CDF" w:rsidP="00BB7CDF">
            <w:pPr>
              <w:ind w:left="516" w:hangingChars="215" w:hanging="516"/>
              <w:rPr>
                <w:rFonts w:ascii="標楷體" w:eastAsia="標楷體" w:hAnsi="標楷體"/>
                <w:b/>
                <w:color w:val="FF0000"/>
              </w:rPr>
            </w:pPr>
            <w:r w:rsidRPr="007424E1">
              <w:rPr>
                <w:rFonts w:ascii="標楷體" w:eastAsia="標楷體" w:hAnsi="標楷體" w:hint="eastAsia"/>
                <w:color w:val="FF0000"/>
                <w:u w:val="single"/>
              </w:rPr>
              <w:t>六、</w:t>
            </w:r>
            <w:r w:rsidRPr="00BB7CDF">
              <w:rPr>
                <w:rFonts w:ascii="標楷體" w:eastAsia="標楷體" w:hAnsi="標楷體" w:hint="eastAsia"/>
                <w:color w:val="000000" w:themeColor="text1"/>
              </w:rPr>
              <w:t>整體服務滿意度：</w:t>
            </w:r>
            <w:proofErr w:type="gramStart"/>
            <w:r w:rsidRPr="00BB7CDF">
              <w:rPr>
                <w:rFonts w:ascii="標楷體" w:eastAsia="標楷體" w:hAnsi="標楷體" w:hint="eastAsia"/>
                <w:color w:val="000000" w:themeColor="text1"/>
              </w:rPr>
              <w:t>佔</w:t>
            </w:r>
            <w:proofErr w:type="gramEnd"/>
            <w:r w:rsidRPr="00BB7CDF">
              <w:rPr>
                <w:rFonts w:ascii="標楷體" w:eastAsia="標楷體" w:hAnsi="標楷體" w:hint="eastAsia"/>
                <w:color w:val="000000" w:themeColor="text1"/>
              </w:rPr>
              <w:t>10％，計10分。(備註</w:t>
            </w:r>
            <w:proofErr w:type="gramStart"/>
            <w:r w:rsidRPr="00BB7CDF">
              <w:rPr>
                <w:rFonts w:ascii="標楷體" w:eastAsia="標楷體" w:hAnsi="標楷體" w:hint="eastAsia"/>
                <w:color w:val="000000" w:themeColor="text1"/>
              </w:rPr>
              <w:t>︰</w:t>
            </w:r>
            <w:proofErr w:type="gramEnd"/>
            <w:r w:rsidRPr="00BB7CDF">
              <w:rPr>
                <w:rFonts w:ascii="標楷體" w:eastAsia="標楷體" w:hAnsi="標楷體" w:hint="eastAsia"/>
                <w:color w:val="000000" w:themeColor="text1"/>
              </w:rPr>
              <w:t>如無計分則</w:t>
            </w:r>
            <w:proofErr w:type="gramStart"/>
            <w:r w:rsidRPr="00BB7CDF">
              <w:rPr>
                <w:rFonts w:ascii="標楷體" w:eastAsia="標楷體" w:hAnsi="標楷體" w:hint="eastAsia"/>
                <w:color w:val="000000" w:themeColor="text1"/>
              </w:rPr>
              <w:t>列為缺項</w:t>
            </w:r>
            <w:proofErr w:type="gramEnd"/>
            <w:r w:rsidRPr="00BB7CDF">
              <w:rPr>
                <w:rFonts w:ascii="標楷體" w:eastAsia="標楷體" w:hAnsi="標楷體" w:hint="eastAsia"/>
                <w:color w:val="000000" w:themeColor="text1"/>
              </w:rPr>
              <w:t>，於分數中扣除。)</w:t>
            </w:r>
          </w:p>
        </w:tc>
        <w:tc>
          <w:tcPr>
            <w:tcW w:w="4011" w:type="dxa"/>
            <w:shd w:val="clear" w:color="auto" w:fill="FFFFFF" w:themeFill="background1"/>
          </w:tcPr>
          <w:p w:rsidR="00947BE3" w:rsidRPr="00947BE3" w:rsidRDefault="00947BE3" w:rsidP="00947BE3">
            <w:pPr>
              <w:ind w:leftChars="9" w:left="22"/>
              <w:jc w:val="both"/>
              <w:rPr>
                <w:rFonts w:ascii="標楷體" w:eastAsia="標楷體" w:hAnsi="標楷體"/>
              </w:rPr>
            </w:pPr>
            <w:r w:rsidRPr="00947BE3">
              <w:rPr>
                <w:rFonts w:ascii="標楷體" w:eastAsia="標楷體" w:hAnsi="標楷體" w:hint="eastAsia"/>
              </w:rPr>
              <w:t>五、測試項目及評分標準</w:t>
            </w:r>
            <w:proofErr w:type="gramStart"/>
            <w:r w:rsidRPr="00947BE3">
              <w:rPr>
                <w:rFonts w:ascii="標楷體" w:eastAsia="標楷體" w:hAnsi="標楷體" w:hint="eastAsia"/>
              </w:rPr>
              <w:t>︰</w:t>
            </w:r>
            <w:proofErr w:type="gramEnd"/>
          </w:p>
          <w:p w:rsidR="00947BE3" w:rsidRPr="00947BE3" w:rsidRDefault="00947BE3" w:rsidP="00947BE3">
            <w:pPr>
              <w:ind w:leftChars="9" w:left="22"/>
              <w:jc w:val="both"/>
              <w:rPr>
                <w:rFonts w:ascii="標楷體" w:eastAsia="標楷體" w:hAnsi="標楷體"/>
              </w:rPr>
            </w:pPr>
            <w:r w:rsidRPr="00947BE3">
              <w:rPr>
                <w:rFonts w:ascii="標楷體" w:eastAsia="標楷體" w:hAnsi="標楷體" w:hint="eastAsia"/>
              </w:rPr>
              <w:t>(</w:t>
            </w:r>
            <w:proofErr w:type="gramStart"/>
            <w:r w:rsidRPr="00947BE3">
              <w:rPr>
                <w:rFonts w:ascii="標楷體" w:eastAsia="標楷體" w:hAnsi="標楷體" w:hint="eastAsia"/>
              </w:rPr>
              <w:t>一</w:t>
            </w:r>
            <w:proofErr w:type="gramEnd"/>
            <w:r w:rsidRPr="00947BE3">
              <w:rPr>
                <w:rFonts w:ascii="標楷體" w:eastAsia="標楷體" w:hAnsi="標楷體" w:hint="eastAsia"/>
              </w:rPr>
              <w:t>)語音系統</w:t>
            </w:r>
            <w:proofErr w:type="gramStart"/>
            <w:r w:rsidRPr="00947BE3">
              <w:rPr>
                <w:rFonts w:ascii="標楷體" w:eastAsia="標楷體" w:hAnsi="標楷體" w:hint="eastAsia"/>
              </w:rPr>
              <w:t>︰佔</w:t>
            </w:r>
            <w:proofErr w:type="gramEnd"/>
            <w:r w:rsidRPr="00947BE3">
              <w:rPr>
                <w:rFonts w:ascii="標楷體" w:eastAsia="標楷體" w:hAnsi="標楷體" w:hint="eastAsia"/>
              </w:rPr>
              <w:t>10％，計10分。</w:t>
            </w:r>
          </w:p>
          <w:p w:rsidR="00947BE3" w:rsidRPr="00947BE3" w:rsidRDefault="00947BE3" w:rsidP="00BB7CDF">
            <w:pPr>
              <w:ind w:leftChars="9" w:left="509" w:hangingChars="203" w:hanging="487"/>
              <w:jc w:val="both"/>
              <w:rPr>
                <w:rFonts w:ascii="標楷體" w:eastAsia="標楷體" w:hAnsi="標楷體"/>
              </w:rPr>
            </w:pPr>
            <w:r w:rsidRPr="00947BE3">
              <w:rPr>
                <w:rFonts w:ascii="標楷體" w:eastAsia="標楷體" w:hAnsi="標楷體" w:hint="eastAsia"/>
              </w:rPr>
              <w:t>(二)撥接時間</w:t>
            </w:r>
            <w:proofErr w:type="gramStart"/>
            <w:r w:rsidRPr="00947BE3">
              <w:rPr>
                <w:rFonts w:ascii="標楷體" w:eastAsia="標楷體" w:hAnsi="標楷體" w:hint="eastAsia"/>
              </w:rPr>
              <w:t>︰佔</w:t>
            </w:r>
            <w:proofErr w:type="gramEnd"/>
            <w:r w:rsidRPr="00947BE3">
              <w:rPr>
                <w:rFonts w:ascii="標楷體" w:eastAsia="標楷體" w:hAnsi="標楷體" w:hint="eastAsia"/>
              </w:rPr>
              <w:t>10％，計10分(指接通時間及轉接次數)。</w:t>
            </w:r>
          </w:p>
          <w:p w:rsidR="00947BE3" w:rsidRPr="00947BE3" w:rsidRDefault="00947BE3" w:rsidP="00BB7CDF">
            <w:pPr>
              <w:spacing w:line="0" w:lineRule="atLeast"/>
              <w:ind w:leftChars="9" w:left="495" w:hangingChars="197" w:hanging="473"/>
              <w:jc w:val="both"/>
              <w:rPr>
                <w:rFonts w:ascii="標楷體" w:eastAsia="標楷體" w:hAnsi="標楷體"/>
              </w:rPr>
            </w:pPr>
            <w:r w:rsidRPr="00947BE3">
              <w:rPr>
                <w:rFonts w:ascii="標楷體" w:eastAsia="標楷體" w:hAnsi="標楷體" w:hint="eastAsia"/>
              </w:rPr>
              <w:t>(三)接聽禮貌</w:t>
            </w:r>
            <w:proofErr w:type="gramStart"/>
            <w:r w:rsidRPr="00947BE3">
              <w:rPr>
                <w:rFonts w:ascii="標楷體" w:eastAsia="標楷體" w:hAnsi="標楷體" w:hint="eastAsia"/>
              </w:rPr>
              <w:t>︰佔</w:t>
            </w:r>
            <w:proofErr w:type="gramEnd"/>
            <w:r w:rsidRPr="00947BE3">
              <w:rPr>
                <w:rFonts w:ascii="標楷體" w:eastAsia="標楷體" w:hAnsi="標楷體" w:hint="eastAsia"/>
              </w:rPr>
              <w:t>10％，計10分(指報單位名稱、禮貌語詞及結尾語)。</w:t>
            </w:r>
          </w:p>
          <w:p w:rsidR="00947BE3" w:rsidRPr="00947BE3" w:rsidRDefault="00947BE3" w:rsidP="00BB7CDF">
            <w:pPr>
              <w:ind w:leftChars="9" w:left="509" w:hangingChars="203" w:hanging="487"/>
              <w:jc w:val="both"/>
              <w:rPr>
                <w:rFonts w:ascii="標楷體" w:eastAsia="標楷體" w:hAnsi="標楷體"/>
              </w:rPr>
            </w:pPr>
            <w:r w:rsidRPr="00947BE3">
              <w:rPr>
                <w:rFonts w:ascii="標楷體" w:eastAsia="標楷體" w:hAnsi="標楷體" w:hint="eastAsia"/>
              </w:rPr>
              <w:t>(四)轉接禮貌：</w:t>
            </w:r>
            <w:proofErr w:type="gramStart"/>
            <w:r w:rsidRPr="00947BE3">
              <w:rPr>
                <w:rFonts w:ascii="標楷體" w:eastAsia="標楷體" w:hAnsi="標楷體" w:hint="eastAsia"/>
              </w:rPr>
              <w:t>佔</w:t>
            </w:r>
            <w:proofErr w:type="gramEnd"/>
            <w:r w:rsidRPr="00947BE3">
              <w:rPr>
                <w:rFonts w:ascii="標楷體" w:eastAsia="標楷體" w:hAnsi="標楷體" w:hint="eastAsia"/>
              </w:rPr>
              <w:t>10％，計10分(</w:t>
            </w:r>
            <w:proofErr w:type="gramStart"/>
            <w:r w:rsidRPr="00947BE3">
              <w:rPr>
                <w:rFonts w:ascii="標楷體" w:eastAsia="標楷體" w:hAnsi="標楷體" w:hint="eastAsia"/>
              </w:rPr>
              <w:t>指轉接</w:t>
            </w:r>
            <w:proofErr w:type="gramEnd"/>
            <w:r w:rsidRPr="00947BE3">
              <w:rPr>
                <w:rFonts w:ascii="標楷體" w:eastAsia="標楷體" w:hAnsi="標楷體" w:hint="eastAsia"/>
              </w:rPr>
              <w:t>情形)。</w:t>
            </w:r>
          </w:p>
          <w:p w:rsidR="00947BE3" w:rsidRPr="00947BE3" w:rsidRDefault="00947BE3" w:rsidP="00BB7CDF">
            <w:pPr>
              <w:spacing w:line="0" w:lineRule="atLeast"/>
              <w:ind w:leftChars="9" w:left="509" w:hangingChars="203" w:hanging="487"/>
              <w:jc w:val="both"/>
              <w:rPr>
                <w:rFonts w:ascii="標楷體" w:eastAsia="標楷體" w:hAnsi="標楷體"/>
              </w:rPr>
            </w:pPr>
            <w:r w:rsidRPr="00947BE3">
              <w:rPr>
                <w:rFonts w:ascii="標楷體" w:eastAsia="標楷體" w:hAnsi="標楷體" w:hint="eastAsia"/>
              </w:rPr>
              <w:t>(五)答覆品質：</w:t>
            </w:r>
            <w:proofErr w:type="gramStart"/>
            <w:r w:rsidRPr="00947BE3">
              <w:rPr>
                <w:rFonts w:ascii="標楷體" w:eastAsia="標楷體" w:hAnsi="標楷體" w:hint="eastAsia"/>
              </w:rPr>
              <w:t>佔</w:t>
            </w:r>
            <w:proofErr w:type="gramEnd"/>
            <w:r w:rsidRPr="00947BE3">
              <w:rPr>
                <w:rFonts w:ascii="標楷體" w:eastAsia="標楷體" w:hAnsi="標楷體" w:hint="eastAsia"/>
              </w:rPr>
              <w:t>50％，計50分(指語調態度、答話內容的正確性</w:t>
            </w:r>
            <w:proofErr w:type="gramStart"/>
            <w:r w:rsidRPr="00947BE3">
              <w:rPr>
                <w:rFonts w:ascii="標楷體" w:eastAsia="標楷體" w:hAnsi="標楷體" w:hint="eastAsia"/>
              </w:rPr>
              <w:t>）</w:t>
            </w:r>
            <w:proofErr w:type="gramEnd"/>
            <w:r w:rsidRPr="00947BE3">
              <w:rPr>
                <w:rFonts w:ascii="標楷體" w:eastAsia="標楷體" w:hAnsi="標楷體" w:hint="eastAsia"/>
              </w:rPr>
              <w:t>。</w:t>
            </w:r>
          </w:p>
          <w:p w:rsidR="00947BE3" w:rsidRPr="00947BE3" w:rsidRDefault="00947BE3" w:rsidP="00BB7CDF">
            <w:pPr>
              <w:spacing w:line="0" w:lineRule="atLeast"/>
              <w:ind w:leftChars="-3" w:left="564" w:hangingChars="238" w:hanging="571"/>
              <w:jc w:val="both"/>
              <w:rPr>
                <w:rFonts w:ascii="標楷體" w:eastAsia="標楷體" w:hAnsi="標楷體"/>
              </w:rPr>
            </w:pPr>
            <w:r w:rsidRPr="00947BE3">
              <w:rPr>
                <w:rFonts w:ascii="標楷體" w:eastAsia="標楷體" w:hAnsi="標楷體" w:hint="eastAsia"/>
              </w:rPr>
              <w:t>(六)整體服務滿意度：</w:t>
            </w:r>
            <w:proofErr w:type="gramStart"/>
            <w:r w:rsidRPr="00947BE3">
              <w:rPr>
                <w:rFonts w:ascii="標楷體" w:eastAsia="標楷體" w:hAnsi="標楷體" w:hint="eastAsia"/>
              </w:rPr>
              <w:t>佔</w:t>
            </w:r>
            <w:proofErr w:type="gramEnd"/>
            <w:r w:rsidRPr="00947BE3">
              <w:rPr>
                <w:rFonts w:ascii="標楷體" w:eastAsia="標楷體" w:hAnsi="標楷體" w:hint="eastAsia"/>
              </w:rPr>
              <w:t>10％，計10分。(備註</w:t>
            </w:r>
            <w:proofErr w:type="gramStart"/>
            <w:r w:rsidRPr="00947BE3">
              <w:rPr>
                <w:rFonts w:ascii="標楷體" w:eastAsia="標楷體" w:hAnsi="標楷體" w:hint="eastAsia"/>
              </w:rPr>
              <w:t>︰</w:t>
            </w:r>
            <w:proofErr w:type="gramEnd"/>
            <w:r w:rsidRPr="00947BE3">
              <w:rPr>
                <w:rFonts w:ascii="標楷體" w:eastAsia="標楷體" w:hAnsi="標楷體" w:hint="eastAsia"/>
              </w:rPr>
              <w:t>如無計分則</w:t>
            </w:r>
            <w:proofErr w:type="gramStart"/>
            <w:r w:rsidRPr="00947BE3">
              <w:rPr>
                <w:rFonts w:ascii="標楷體" w:eastAsia="標楷體" w:hAnsi="標楷體" w:hint="eastAsia"/>
              </w:rPr>
              <w:t>列為缺項</w:t>
            </w:r>
            <w:proofErr w:type="gramEnd"/>
            <w:r w:rsidRPr="00947BE3">
              <w:rPr>
                <w:rFonts w:ascii="標楷體" w:eastAsia="標楷體" w:hAnsi="標楷體" w:hint="eastAsia"/>
              </w:rPr>
              <w:t>，於分數中扣除。)</w:t>
            </w:r>
          </w:p>
        </w:tc>
        <w:tc>
          <w:tcPr>
            <w:tcW w:w="2076" w:type="dxa"/>
            <w:shd w:val="clear" w:color="auto" w:fill="FFFFFF" w:themeFill="background1"/>
          </w:tcPr>
          <w:p w:rsidR="00947BE3" w:rsidRDefault="004F2517" w:rsidP="004F2517">
            <w:pPr>
              <w:tabs>
                <w:tab w:val="left" w:pos="1620"/>
              </w:tabs>
              <w:spacing w:line="0" w:lineRule="atLeast"/>
              <w:ind w:left="38" w:hangingChars="16" w:hanging="38"/>
              <w:rPr>
                <w:rFonts w:ascii="標楷體" w:eastAsia="標楷體" w:hAnsi="標楷體"/>
              </w:rPr>
            </w:pPr>
            <w:r w:rsidRPr="004F2517">
              <w:rPr>
                <w:rFonts w:ascii="標楷體" w:eastAsia="標楷體" w:hAnsi="標楷體" w:hint="eastAsia"/>
              </w:rPr>
              <w:t>僅調整條次</w:t>
            </w:r>
            <w:r>
              <w:rPr>
                <w:rFonts w:ascii="標楷體" w:eastAsia="標楷體" w:hAnsi="標楷體" w:hint="eastAsia"/>
              </w:rPr>
              <w:t>，</w:t>
            </w:r>
            <w:r w:rsidRPr="004F2517">
              <w:rPr>
                <w:rFonts w:ascii="標楷體" w:eastAsia="標楷體" w:hAnsi="標楷體" w:hint="eastAsia"/>
              </w:rPr>
              <w:t>其餘不變</w:t>
            </w:r>
          </w:p>
        </w:tc>
      </w:tr>
      <w:tr w:rsidR="00947BE3" w:rsidRPr="00947BE3" w:rsidTr="00BB7CDF">
        <w:trPr>
          <w:trHeight w:val="2030"/>
          <w:tblHeader/>
        </w:trPr>
        <w:tc>
          <w:tcPr>
            <w:tcW w:w="4011" w:type="dxa"/>
            <w:shd w:val="clear" w:color="auto" w:fill="FFFFFF" w:themeFill="background1"/>
          </w:tcPr>
          <w:p w:rsidR="00947BE3" w:rsidRDefault="00034CA5" w:rsidP="008B619D">
            <w:pPr>
              <w:rPr>
                <w:rFonts w:ascii="標楷體" w:eastAsia="標楷體" w:hAnsi="標楷體"/>
              </w:rPr>
            </w:pPr>
            <w:proofErr w:type="gramStart"/>
            <w:r w:rsidRPr="007424E1">
              <w:rPr>
                <w:rFonts w:ascii="標楷體" w:eastAsia="標楷體" w:hAnsi="標楷體" w:hint="eastAsia"/>
                <w:b/>
                <w:color w:val="FF0000"/>
                <w:u w:val="single"/>
              </w:rPr>
              <w:t>柒</w:t>
            </w:r>
            <w:proofErr w:type="gramEnd"/>
            <w:r w:rsidRPr="00034CA5">
              <w:rPr>
                <w:rFonts w:ascii="標楷體" w:eastAsia="標楷體" w:hAnsi="標楷體" w:hint="eastAsia"/>
                <w:b/>
                <w:color w:val="FF0000"/>
              </w:rPr>
              <w:t>、</w:t>
            </w:r>
            <w:r w:rsidRPr="00034CA5">
              <w:rPr>
                <w:rFonts w:ascii="標楷體" w:eastAsia="標楷體" w:hAnsi="標楷體" w:hint="eastAsia"/>
              </w:rPr>
              <w:t>測試方式：</w:t>
            </w:r>
          </w:p>
          <w:p w:rsidR="00034CA5" w:rsidRPr="00543D77" w:rsidRDefault="004F2517" w:rsidP="007424E1">
            <w:pPr>
              <w:ind w:leftChars="127" w:left="684" w:hangingChars="158" w:hanging="379"/>
              <w:rPr>
                <w:rFonts w:ascii="標楷體" w:eastAsia="標楷體" w:hAnsi="標楷體"/>
                <w:b/>
                <w:color w:val="FF0000"/>
              </w:rPr>
            </w:pPr>
            <w:r w:rsidRPr="007424E1">
              <w:rPr>
                <w:rFonts w:ascii="標楷體" w:eastAsia="標楷體" w:hAnsi="標楷體" w:hint="eastAsia"/>
                <w:color w:val="FF0000"/>
                <w:u w:val="single"/>
              </w:rPr>
              <w:t>一</w:t>
            </w:r>
            <w:r w:rsidRPr="007424E1">
              <w:rPr>
                <w:rFonts w:ascii="新細明體" w:hAnsi="新細明體" w:hint="eastAsia"/>
                <w:color w:val="FF0000"/>
                <w:u w:val="single"/>
              </w:rPr>
              <w:t>、</w:t>
            </w:r>
            <w:r w:rsidRPr="004F2517">
              <w:rPr>
                <w:rFonts w:ascii="標楷體" w:eastAsia="標楷體" w:hAnsi="標楷體" w:hint="eastAsia"/>
              </w:rPr>
              <w:t>由「電話禮貌抽測小組」輪流抽測，以三個月為評比週期。每單位</w:t>
            </w:r>
            <w:proofErr w:type="gramStart"/>
            <w:r w:rsidRPr="00AE29AF">
              <w:rPr>
                <w:rFonts w:ascii="標楷體" w:eastAsia="標楷體" w:hAnsi="標楷體" w:hint="eastAsia"/>
                <w:color w:val="FF0000"/>
                <w:u w:val="single"/>
              </w:rPr>
              <w:t>每季</w:t>
            </w:r>
            <w:r w:rsidRPr="004F2517">
              <w:rPr>
                <w:rFonts w:ascii="標楷體" w:eastAsia="標楷體" w:hAnsi="標楷體" w:hint="eastAsia"/>
                <w:color w:val="000000" w:themeColor="text1"/>
              </w:rPr>
              <w:t>抽測</w:t>
            </w:r>
            <w:proofErr w:type="gramEnd"/>
            <w:r w:rsidRPr="00AE29AF">
              <w:rPr>
                <w:rFonts w:ascii="標楷體" w:eastAsia="標楷體" w:hAnsi="標楷體" w:hint="eastAsia"/>
                <w:color w:val="FF0000"/>
                <w:u w:val="single"/>
              </w:rPr>
              <w:t>2-3</w:t>
            </w:r>
            <w:r w:rsidRPr="004F2517">
              <w:rPr>
                <w:rFonts w:ascii="標楷體" w:eastAsia="標楷體" w:hAnsi="標楷體" w:hint="eastAsia"/>
                <w:color w:val="000000" w:themeColor="text1"/>
              </w:rPr>
              <w:t>通洽</w:t>
            </w:r>
            <w:r w:rsidRPr="004F2517">
              <w:rPr>
                <w:rFonts w:ascii="標楷體" w:eastAsia="標楷體" w:hAnsi="標楷體" w:hint="eastAsia"/>
              </w:rPr>
              <w:t>詢相關業務，抽測次數之平均分數作為測試結果。</w:t>
            </w:r>
          </w:p>
        </w:tc>
        <w:tc>
          <w:tcPr>
            <w:tcW w:w="4011" w:type="dxa"/>
            <w:shd w:val="clear" w:color="auto" w:fill="FFFFFF" w:themeFill="background1"/>
          </w:tcPr>
          <w:p w:rsidR="00947BE3" w:rsidRPr="00947BE3" w:rsidRDefault="00947BE3" w:rsidP="00947BE3">
            <w:pPr>
              <w:ind w:leftChars="9" w:left="22"/>
              <w:jc w:val="both"/>
              <w:rPr>
                <w:rFonts w:ascii="標楷體" w:eastAsia="標楷體" w:hAnsi="標楷體"/>
              </w:rPr>
            </w:pPr>
            <w:r w:rsidRPr="00947BE3">
              <w:rPr>
                <w:rFonts w:ascii="標楷體" w:eastAsia="標楷體" w:hAnsi="標楷體" w:hint="eastAsia"/>
              </w:rPr>
              <w:t>六、測試方式：</w:t>
            </w:r>
          </w:p>
          <w:p w:rsidR="00947BE3" w:rsidRPr="00947BE3" w:rsidRDefault="00947BE3" w:rsidP="00CF0D87">
            <w:pPr>
              <w:ind w:leftChars="9" w:left="524" w:hangingChars="209" w:hanging="502"/>
              <w:jc w:val="both"/>
              <w:rPr>
                <w:rFonts w:ascii="標楷體" w:eastAsia="標楷體" w:hAnsi="標楷體"/>
              </w:rPr>
            </w:pPr>
            <w:r w:rsidRPr="00947BE3">
              <w:rPr>
                <w:rFonts w:ascii="標楷體" w:eastAsia="標楷體" w:hAnsi="標楷體" w:hint="eastAsia"/>
              </w:rPr>
              <w:t>(</w:t>
            </w:r>
            <w:proofErr w:type="gramStart"/>
            <w:r w:rsidRPr="00947BE3">
              <w:rPr>
                <w:rFonts w:ascii="標楷體" w:eastAsia="標楷體" w:hAnsi="標楷體" w:hint="eastAsia"/>
              </w:rPr>
              <w:t>一</w:t>
            </w:r>
            <w:proofErr w:type="gramEnd"/>
            <w:r w:rsidRPr="00947BE3">
              <w:rPr>
                <w:rFonts w:ascii="標楷體" w:eastAsia="標楷體" w:hAnsi="標楷體" w:hint="eastAsia"/>
              </w:rPr>
              <w:t>)由「電話禮貌抽測小組」輪流抽測，以三個月為評比週期。每單位每</w:t>
            </w:r>
            <w:r w:rsidRPr="00AE29AF">
              <w:rPr>
                <w:rFonts w:ascii="標楷體" w:eastAsia="標楷體" w:hAnsi="標楷體" w:hint="eastAsia"/>
                <w:b/>
              </w:rPr>
              <w:t>月</w:t>
            </w:r>
            <w:r w:rsidRPr="00AE29AF">
              <w:rPr>
                <w:rFonts w:ascii="標楷體" w:eastAsia="標楷體" w:hAnsi="標楷體" w:hint="eastAsia"/>
              </w:rPr>
              <w:t>抽測</w:t>
            </w:r>
            <w:r w:rsidRPr="00AE29AF">
              <w:rPr>
                <w:rFonts w:ascii="標楷體" w:eastAsia="標楷體" w:hAnsi="標楷體" w:hint="eastAsia"/>
                <w:b/>
              </w:rPr>
              <w:t>2-4通</w:t>
            </w:r>
            <w:r w:rsidRPr="00947BE3">
              <w:rPr>
                <w:rFonts w:ascii="標楷體" w:eastAsia="標楷體" w:hAnsi="標楷體" w:hint="eastAsia"/>
              </w:rPr>
              <w:t>洽詢相關業務，抽測次數之平均分數作為測試結果。</w:t>
            </w:r>
          </w:p>
        </w:tc>
        <w:tc>
          <w:tcPr>
            <w:tcW w:w="2076" w:type="dxa"/>
            <w:shd w:val="clear" w:color="auto" w:fill="FFFFFF" w:themeFill="background1"/>
          </w:tcPr>
          <w:p w:rsidR="00BB7CDF" w:rsidRPr="00BB7CDF" w:rsidRDefault="004F2517" w:rsidP="008B619D">
            <w:pPr>
              <w:tabs>
                <w:tab w:val="left" w:pos="1620"/>
              </w:tabs>
              <w:spacing w:line="0" w:lineRule="atLeast"/>
              <w:ind w:left="415" w:hangingChars="173" w:hanging="415"/>
              <w:rPr>
                <w:rFonts w:ascii="標楷體" w:eastAsia="標楷體" w:hAnsi="標楷體"/>
                <w:color w:val="000000" w:themeColor="text1"/>
              </w:rPr>
            </w:pPr>
            <w:r w:rsidRPr="00BB7CDF">
              <w:rPr>
                <w:rFonts w:ascii="標楷體" w:eastAsia="標楷體" w:hAnsi="標楷體" w:hint="eastAsia"/>
                <w:color w:val="000000" w:themeColor="text1"/>
              </w:rPr>
              <w:t>一、</w:t>
            </w:r>
            <w:r w:rsidR="00BB7CDF" w:rsidRPr="00BB7CDF">
              <w:rPr>
                <w:rFonts w:ascii="標楷體" w:eastAsia="標楷體" w:hAnsi="標楷體" w:hint="eastAsia"/>
                <w:color w:val="000000" w:themeColor="text1"/>
              </w:rPr>
              <w:t>調整條次。</w:t>
            </w:r>
          </w:p>
          <w:p w:rsidR="00947BE3" w:rsidRPr="00BB7CDF" w:rsidRDefault="00BB7CDF" w:rsidP="008B619D">
            <w:pPr>
              <w:tabs>
                <w:tab w:val="left" w:pos="1620"/>
              </w:tabs>
              <w:spacing w:line="0" w:lineRule="atLeast"/>
              <w:ind w:left="415" w:hangingChars="173" w:hanging="415"/>
              <w:rPr>
                <w:rFonts w:ascii="標楷體" w:eastAsia="標楷體" w:hAnsi="標楷體"/>
                <w:color w:val="000000" w:themeColor="text1"/>
              </w:rPr>
            </w:pPr>
            <w:r w:rsidRPr="00BB7CDF">
              <w:rPr>
                <w:rFonts w:ascii="標楷體" w:eastAsia="標楷體" w:hAnsi="標楷體" w:hint="eastAsia"/>
                <w:color w:val="000000" w:themeColor="text1"/>
              </w:rPr>
              <w:t>二、</w:t>
            </w:r>
            <w:r w:rsidR="004F2517" w:rsidRPr="00BB7CDF">
              <w:rPr>
                <w:rFonts w:ascii="標楷體" w:eastAsia="標楷體" w:hAnsi="標楷體" w:hint="eastAsia"/>
                <w:color w:val="000000" w:themeColor="text1"/>
              </w:rPr>
              <w:t>抽測次數由每月</w:t>
            </w:r>
            <w:proofErr w:type="gramStart"/>
            <w:r w:rsidR="004F2517" w:rsidRPr="00BB7CDF">
              <w:rPr>
                <w:rFonts w:ascii="標楷體" w:eastAsia="標楷體" w:hAnsi="標楷體" w:hint="eastAsia"/>
                <w:color w:val="000000" w:themeColor="text1"/>
              </w:rPr>
              <w:t>抽測改為每季抽測</w:t>
            </w:r>
            <w:proofErr w:type="gramEnd"/>
            <w:r w:rsidR="004F2517" w:rsidRPr="00BB7CDF">
              <w:rPr>
                <w:rFonts w:ascii="標楷體" w:eastAsia="標楷體" w:hAnsi="標楷體" w:hint="eastAsia"/>
                <w:color w:val="000000" w:themeColor="text1"/>
              </w:rPr>
              <w:t>。</w:t>
            </w:r>
          </w:p>
          <w:p w:rsidR="004F2517" w:rsidRPr="004F2517" w:rsidRDefault="00BB7CDF" w:rsidP="004F2517">
            <w:pPr>
              <w:tabs>
                <w:tab w:val="left" w:pos="1620"/>
              </w:tabs>
              <w:spacing w:line="0" w:lineRule="atLeast"/>
              <w:ind w:left="415" w:hangingChars="173" w:hanging="415"/>
              <w:rPr>
                <w:rFonts w:ascii="標楷體" w:eastAsia="標楷體" w:hAnsi="標楷體"/>
              </w:rPr>
            </w:pPr>
            <w:r w:rsidRPr="00BB7CDF">
              <w:rPr>
                <w:rFonts w:ascii="標楷體" w:eastAsia="標楷體" w:hAnsi="標楷體" w:hint="eastAsia"/>
                <w:color w:val="000000" w:themeColor="text1"/>
              </w:rPr>
              <w:t>三</w:t>
            </w:r>
            <w:r w:rsidR="004F2517" w:rsidRPr="00BB7CDF">
              <w:rPr>
                <w:rFonts w:ascii="標楷體" w:eastAsia="標楷體" w:hAnsi="標楷體" w:hint="eastAsia"/>
                <w:color w:val="000000" w:themeColor="text1"/>
              </w:rPr>
              <w:t>、次數由2-4改為</w:t>
            </w:r>
            <w:r w:rsidR="004F2517" w:rsidRPr="004F2517">
              <w:rPr>
                <w:rFonts w:ascii="標楷體" w:eastAsia="標楷體" w:hAnsi="標楷體" w:hint="eastAsia"/>
              </w:rPr>
              <w:t>2-3通</w:t>
            </w:r>
            <w:r>
              <w:rPr>
                <w:rFonts w:ascii="新細明體" w:hAnsi="新細明體" w:hint="eastAsia"/>
              </w:rPr>
              <w:t>。</w:t>
            </w:r>
          </w:p>
        </w:tc>
      </w:tr>
      <w:tr w:rsidR="004F2517" w:rsidRPr="00947BE3" w:rsidTr="004F2517">
        <w:trPr>
          <w:trHeight w:val="1830"/>
          <w:tblHeader/>
        </w:trPr>
        <w:tc>
          <w:tcPr>
            <w:tcW w:w="4011" w:type="dxa"/>
            <w:shd w:val="clear" w:color="auto" w:fill="FFFFFF" w:themeFill="background1"/>
          </w:tcPr>
          <w:p w:rsidR="004F2517" w:rsidRDefault="004F2517" w:rsidP="007424E1">
            <w:pPr>
              <w:ind w:leftChars="110" w:left="713" w:hangingChars="187" w:hanging="449"/>
              <w:rPr>
                <w:rFonts w:ascii="標楷體" w:eastAsia="標楷體" w:hAnsi="標楷體"/>
                <w:b/>
                <w:color w:val="FF0000"/>
              </w:rPr>
            </w:pPr>
            <w:r w:rsidRPr="007424E1">
              <w:rPr>
                <w:rFonts w:ascii="標楷體" w:eastAsia="標楷體" w:hAnsi="標楷體" w:hint="eastAsia"/>
                <w:color w:val="FF0000"/>
                <w:u w:val="single"/>
              </w:rPr>
              <w:t>二、</w:t>
            </w:r>
            <w:r w:rsidRPr="004F2517">
              <w:rPr>
                <w:rFonts w:ascii="標楷體" w:eastAsia="標楷體" w:hAnsi="標楷體" w:hint="eastAsia"/>
              </w:rPr>
              <w:t>測試結果分為特優、優、甲、乙、丙五等，90分以上者為特優，85分以上未滿90分者為優等，80分以上未滿85分者為甲等，70分以上未滿80分者為乙等，未滿70分者為丙等。</w:t>
            </w:r>
          </w:p>
        </w:tc>
        <w:tc>
          <w:tcPr>
            <w:tcW w:w="4011" w:type="dxa"/>
            <w:shd w:val="clear" w:color="auto" w:fill="FFFFFF" w:themeFill="background1"/>
          </w:tcPr>
          <w:p w:rsidR="004F2517" w:rsidRPr="00947BE3" w:rsidRDefault="004F2517" w:rsidP="00CF0D87">
            <w:pPr>
              <w:ind w:leftChars="9" w:left="524" w:hangingChars="209" w:hanging="502"/>
              <w:jc w:val="both"/>
              <w:rPr>
                <w:rFonts w:ascii="標楷體" w:eastAsia="標楷體" w:hAnsi="標楷體"/>
              </w:rPr>
            </w:pPr>
            <w:r w:rsidRPr="00947BE3">
              <w:rPr>
                <w:rFonts w:ascii="標楷體" w:eastAsia="標楷體" w:hAnsi="標楷體" w:hint="eastAsia"/>
              </w:rPr>
              <w:t>(二)測試結果分為特優、優、甲、乙、丙五等，90分以上者為特優，85分以上未滿90分者為優等，80分以上未滿85分者為甲等，70分以上未滿80分者為乙等，未滿70分者為丙等。</w:t>
            </w:r>
          </w:p>
        </w:tc>
        <w:tc>
          <w:tcPr>
            <w:tcW w:w="2076" w:type="dxa"/>
            <w:shd w:val="clear" w:color="auto" w:fill="FFFFFF" w:themeFill="background1"/>
          </w:tcPr>
          <w:p w:rsidR="004F2517" w:rsidRDefault="004F2517" w:rsidP="004F2517">
            <w:pPr>
              <w:tabs>
                <w:tab w:val="left" w:pos="1620"/>
              </w:tabs>
              <w:spacing w:line="0" w:lineRule="atLeast"/>
              <w:ind w:left="2"/>
              <w:rPr>
                <w:rFonts w:ascii="標楷體" w:eastAsia="標楷體" w:hAnsi="標楷體"/>
              </w:rPr>
            </w:pPr>
            <w:r w:rsidRPr="004F2517">
              <w:rPr>
                <w:rFonts w:ascii="標楷體" w:eastAsia="標楷體" w:hAnsi="標楷體" w:hint="eastAsia"/>
              </w:rPr>
              <w:t>僅調整條次</w:t>
            </w:r>
            <w:r>
              <w:rPr>
                <w:rFonts w:ascii="標楷體" w:eastAsia="標楷體" w:hAnsi="標楷體" w:hint="eastAsia"/>
              </w:rPr>
              <w:t>，</w:t>
            </w:r>
            <w:r w:rsidRPr="004F2517">
              <w:rPr>
                <w:rFonts w:ascii="標楷體" w:eastAsia="標楷體" w:hAnsi="標楷體" w:hint="eastAsia"/>
              </w:rPr>
              <w:t>其餘不變</w:t>
            </w:r>
          </w:p>
        </w:tc>
      </w:tr>
      <w:tr w:rsidR="004F2517" w:rsidRPr="00947BE3" w:rsidTr="00947BE3">
        <w:trPr>
          <w:trHeight w:val="1050"/>
          <w:tblHeader/>
        </w:trPr>
        <w:tc>
          <w:tcPr>
            <w:tcW w:w="4011" w:type="dxa"/>
            <w:shd w:val="clear" w:color="auto" w:fill="FFFFFF" w:themeFill="background1"/>
          </w:tcPr>
          <w:p w:rsidR="004F2517" w:rsidRPr="004F2517" w:rsidRDefault="004F2517" w:rsidP="007424E1">
            <w:pPr>
              <w:ind w:leftChars="93" w:left="715" w:hangingChars="205" w:hanging="492"/>
              <w:rPr>
                <w:rFonts w:ascii="標楷體" w:eastAsia="標楷體" w:hAnsi="標楷體"/>
                <w:color w:val="FF0000"/>
              </w:rPr>
            </w:pPr>
            <w:r w:rsidRPr="007424E1">
              <w:rPr>
                <w:rFonts w:ascii="標楷體" w:eastAsia="標楷體" w:hAnsi="標楷體" w:hint="eastAsia"/>
                <w:color w:val="FF0000"/>
                <w:u w:val="single"/>
              </w:rPr>
              <w:t>三、</w:t>
            </w:r>
            <w:r w:rsidRPr="004F2517">
              <w:rPr>
                <w:rFonts w:ascii="標楷體" w:eastAsia="標楷體" w:hAnsi="標楷體" w:hint="eastAsia"/>
              </w:rPr>
              <w:t>抽測時段</w:t>
            </w:r>
            <w:proofErr w:type="gramStart"/>
            <w:r w:rsidRPr="004F2517">
              <w:rPr>
                <w:rFonts w:ascii="標楷體" w:eastAsia="標楷體" w:hAnsi="標楷體" w:hint="eastAsia"/>
              </w:rPr>
              <w:t>︰</w:t>
            </w:r>
            <w:proofErr w:type="gramEnd"/>
            <w:r w:rsidRPr="004F2517">
              <w:rPr>
                <w:rFonts w:ascii="標楷體" w:eastAsia="標楷體" w:hAnsi="標楷體" w:hint="eastAsia"/>
              </w:rPr>
              <w:t>上班時段及午休、下午(15:30~15:50)、將屆下班時段等特殊時段，列入例行測試時段。</w:t>
            </w:r>
          </w:p>
        </w:tc>
        <w:tc>
          <w:tcPr>
            <w:tcW w:w="4011" w:type="dxa"/>
            <w:shd w:val="clear" w:color="auto" w:fill="FFFFFF" w:themeFill="background1"/>
          </w:tcPr>
          <w:p w:rsidR="004F2517" w:rsidRPr="00947BE3" w:rsidRDefault="004F2517" w:rsidP="00CF0D87">
            <w:pPr>
              <w:ind w:leftChars="9" w:left="564" w:hangingChars="226" w:hanging="542"/>
              <w:jc w:val="both"/>
              <w:rPr>
                <w:rFonts w:ascii="標楷體" w:eastAsia="標楷體" w:hAnsi="標楷體"/>
              </w:rPr>
            </w:pPr>
            <w:r w:rsidRPr="00947BE3">
              <w:rPr>
                <w:rFonts w:ascii="標楷體" w:eastAsia="標楷體" w:hAnsi="標楷體" w:hint="eastAsia"/>
              </w:rPr>
              <w:t>(三)抽測時段</w:t>
            </w:r>
            <w:proofErr w:type="gramStart"/>
            <w:r w:rsidRPr="00947BE3">
              <w:rPr>
                <w:rFonts w:ascii="標楷體" w:eastAsia="標楷體" w:hAnsi="標楷體" w:hint="eastAsia"/>
              </w:rPr>
              <w:t>︰</w:t>
            </w:r>
            <w:proofErr w:type="gramEnd"/>
            <w:r w:rsidRPr="00947BE3">
              <w:rPr>
                <w:rFonts w:ascii="標楷體" w:eastAsia="標楷體" w:hAnsi="標楷體" w:hint="eastAsia"/>
              </w:rPr>
              <w:t>上班時段及午休、下午(15:30~15:50)、將屆下班時段等特殊時段，列入例行測試時段。</w:t>
            </w:r>
          </w:p>
        </w:tc>
        <w:tc>
          <w:tcPr>
            <w:tcW w:w="2076" w:type="dxa"/>
            <w:shd w:val="clear" w:color="auto" w:fill="FFFFFF" w:themeFill="background1"/>
          </w:tcPr>
          <w:p w:rsidR="004F2517" w:rsidRDefault="004F2517" w:rsidP="004F2517">
            <w:pPr>
              <w:tabs>
                <w:tab w:val="left" w:pos="1620"/>
              </w:tabs>
              <w:spacing w:line="0" w:lineRule="atLeast"/>
              <w:ind w:leftChars="-6" w:left="12" w:hangingChars="11" w:hanging="26"/>
              <w:rPr>
                <w:rFonts w:ascii="標楷體" w:eastAsia="標楷體" w:hAnsi="標楷體"/>
              </w:rPr>
            </w:pPr>
            <w:r>
              <w:rPr>
                <w:rFonts w:ascii="標楷體" w:eastAsia="標楷體" w:hAnsi="標楷體" w:hint="eastAsia"/>
              </w:rPr>
              <w:t>僅</w:t>
            </w:r>
            <w:r w:rsidRPr="004F2517">
              <w:rPr>
                <w:rFonts w:ascii="標楷體" w:eastAsia="標楷體" w:hAnsi="標楷體" w:hint="eastAsia"/>
              </w:rPr>
              <w:t>調整條次</w:t>
            </w:r>
            <w:r>
              <w:rPr>
                <w:rFonts w:ascii="標楷體" w:eastAsia="標楷體" w:hAnsi="標楷體" w:hint="eastAsia"/>
              </w:rPr>
              <w:t>，其餘不變</w:t>
            </w:r>
          </w:p>
        </w:tc>
      </w:tr>
      <w:tr w:rsidR="00947BE3" w:rsidRPr="00947BE3" w:rsidTr="00F8019C">
        <w:trPr>
          <w:trHeight w:val="1755"/>
          <w:tblHeader/>
        </w:trPr>
        <w:tc>
          <w:tcPr>
            <w:tcW w:w="4011" w:type="dxa"/>
            <w:shd w:val="clear" w:color="auto" w:fill="FFFFFF" w:themeFill="background1"/>
          </w:tcPr>
          <w:p w:rsidR="00947BE3" w:rsidRDefault="00034CA5" w:rsidP="008B619D">
            <w:pPr>
              <w:rPr>
                <w:rFonts w:ascii="標楷體" w:eastAsia="標楷體" w:hAnsi="標楷體"/>
              </w:rPr>
            </w:pPr>
            <w:r w:rsidRPr="007424E1">
              <w:rPr>
                <w:rFonts w:ascii="標楷體" w:eastAsia="標楷體" w:hAnsi="標楷體" w:hint="eastAsia"/>
                <w:b/>
                <w:color w:val="FF0000"/>
                <w:u w:val="single"/>
              </w:rPr>
              <w:t>捌</w:t>
            </w:r>
            <w:r w:rsidRPr="007424E1">
              <w:rPr>
                <w:rFonts w:ascii="新細明體" w:hAnsi="新細明體" w:hint="eastAsia"/>
                <w:b/>
              </w:rPr>
              <w:t>、</w:t>
            </w:r>
            <w:r w:rsidRPr="00034CA5">
              <w:rPr>
                <w:rFonts w:ascii="標楷體" w:eastAsia="標楷體" w:hAnsi="標楷體" w:hint="eastAsia"/>
              </w:rPr>
              <w:t>管考考核：</w:t>
            </w:r>
          </w:p>
          <w:p w:rsidR="00034CA5" w:rsidRPr="00543D77" w:rsidRDefault="00BB7CDF" w:rsidP="007424E1">
            <w:pPr>
              <w:ind w:leftChars="127" w:left="670" w:hangingChars="152" w:hanging="365"/>
              <w:rPr>
                <w:rFonts w:ascii="標楷體" w:eastAsia="標楷體" w:hAnsi="標楷體"/>
                <w:b/>
                <w:color w:val="FF0000"/>
              </w:rPr>
            </w:pPr>
            <w:r w:rsidRPr="005D72FC">
              <w:rPr>
                <w:rFonts w:ascii="標楷體" w:eastAsia="標楷體" w:hAnsi="標楷體" w:hint="eastAsia"/>
                <w:b/>
                <w:color w:val="FF0000"/>
                <w:u w:val="single"/>
              </w:rPr>
              <w:t>一</w:t>
            </w:r>
            <w:r w:rsidRPr="005D72FC">
              <w:rPr>
                <w:rFonts w:ascii="新細明體" w:hAnsi="新細明體" w:hint="eastAsia"/>
                <w:b/>
                <w:color w:val="FF0000"/>
                <w:u w:val="single"/>
              </w:rPr>
              <w:t>、</w:t>
            </w:r>
            <w:r w:rsidRPr="00BB7CDF">
              <w:rPr>
                <w:rFonts w:ascii="標楷體" w:eastAsia="標楷體" w:hAnsi="標楷體" w:hint="eastAsia"/>
                <w:color w:val="000000" w:themeColor="text1"/>
              </w:rPr>
              <w:t>測試結果提</w:t>
            </w:r>
            <w:r w:rsidRPr="00BB7CDF">
              <w:rPr>
                <w:rFonts w:ascii="標楷體" w:eastAsia="標楷體" w:hAnsi="標楷體" w:hint="eastAsia"/>
                <w:color w:val="FF0000"/>
                <w:u w:val="single"/>
              </w:rPr>
              <w:t>業務會報</w:t>
            </w:r>
            <w:r w:rsidRPr="00BB7CDF">
              <w:rPr>
                <w:rFonts w:ascii="標楷體" w:eastAsia="標楷體" w:hAnsi="標楷體" w:hint="eastAsia"/>
                <w:color w:val="000000" w:themeColor="text1"/>
              </w:rPr>
              <w:t>報告，凡測試成績低於80分之</w:t>
            </w:r>
            <w:proofErr w:type="gramStart"/>
            <w:r w:rsidRPr="00BB7CDF">
              <w:rPr>
                <w:rFonts w:ascii="標楷體" w:eastAsia="標楷體" w:hAnsi="標楷體" w:hint="eastAsia"/>
                <w:color w:val="000000" w:themeColor="text1"/>
              </w:rPr>
              <w:t>科室提業務</w:t>
            </w:r>
            <w:proofErr w:type="gramEnd"/>
            <w:r w:rsidRPr="00BB7CDF">
              <w:rPr>
                <w:rFonts w:ascii="標楷體" w:eastAsia="標楷體" w:hAnsi="標楷體" w:hint="eastAsia"/>
                <w:color w:val="000000" w:themeColor="text1"/>
              </w:rPr>
              <w:t>會報說明。如未改善並影響本局形象者，</w:t>
            </w:r>
            <w:proofErr w:type="gramStart"/>
            <w:r w:rsidRPr="00BB7CDF">
              <w:rPr>
                <w:rFonts w:ascii="標楷體" w:eastAsia="標楷體" w:hAnsi="標楷體" w:hint="eastAsia"/>
                <w:color w:val="000000" w:themeColor="text1"/>
              </w:rPr>
              <w:t>簽請議處</w:t>
            </w:r>
            <w:proofErr w:type="gramEnd"/>
            <w:r w:rsidRPr="00BB7CDF">
              <w:rPr>
                <w:rFonts w:ascii="標楷體" w:eastAsia="標楷體" w:hAnsi="標楷體" w:hint="eastAsia"/>
                <w:color w:val="000000" w:themeColor="text1"/>
              </w:rPr>
              <w:t>。</w:t>
            </w:r>
          </w:p>
        </w:tc>
        <w:tc>
          <w:tcPr>
            <w:tcW w:w="4011" w:type="dxa"/>
            <w:shd w:val="clear" w:color="auto" w:fill="FFFFFF" w:themeFill="background1"/>
          </w:tcPr>
          <w:p w:rsidR="00947BE3" w:rsidRPr="00947BE3" w:rsidRDefault="00947BE3" w:rsidP="00947BE3">
            <w:pPr>
              <w:ind w:leftChars="9" w:left="22"/>
              <w:jc w:val="both"/>
              <w:rPr>
                <w:rFonts w:ascii="標楷體" w:eastAsia="標楷體" w:hAnsi="標楷體"/>
              </w:rPr>
            </w:pPr>
            <w:r w:rsidRPr="00947BE3">
              <w:rPr>
                <w:rFonts w:ascii="標楷體" w:eastAsia="標楷體" w:hAnsi="標楷體" w:hint="eastAsia"/>
              </w:rPr>
              <w:t>七、管考考核：</w:t>
            </w:r>
          </w:p>
          <w:p w:rsidR="00947BE3" w:rsidRPr="00947BE3" w:rsidRDefault="00947BE3" w:rsidP="00BB7CDF">
            <w:pPr>
              <w:ind w:leftChars="9" w:left="509" w:hangingChars="203" w:hanging="487"/>
              <w:jc w:val="both"/>
              <w:rPr>
                <w:rFonts w:ascii="標楷體" w:eastAsia="標楷體" w:hAnsi="標楷體"/>
              </w:rPr>
            </w:pPr>
            <w:r w:rsidRPr="00947BE3">
              <w:rPr>
                <w:rFonts w:ascii="標楷體" w:eastAsia="標楷體" w:hAnsi="標楷體" w:hint="eastAsia"/>
              </w:rPr>
              <w:t>(</w:t>
            </w:r>
            <w:proofErr w:type="gramStart"/>
            <w:r w:rsidRPr="00947BE3">
              <w:rPr>
                <w:rFonts w:ascii="標楷體" w:eastAsia="標楷體" w:hAnsi="標楷體" w:hint="eastAsia"/>
              </w:rPr>
              <w:t>一</w:t>
            </w:r>
            <w:proofErr w:type="gramEnd"/>
            <w:r w:rsidRPr="00947BE3">
              <w:rPr>
                <w:rFonts w:ascii="標楷體" w:eastAsia="標楷體" w:hAnsi="標楷體" w:hint="eastAsia"/>
              </w:rPr>
              <w:t>)測試結果提</w:t>
            </w:r>
            <w:r w:rsidR="00BB7CDF">
              <w:rPr>
                <w:rFonts w:ascii="標楷體" w:eastAsia="標楷體" w:hAnsi="標楷體" w:hint="eastAsia"/>
              </w:rPr>
              <w:t>局</w:t>
            </w:r>
            <w:proofErr w:type="gramStart"/>
            <w:r w:rsidRPr="00947BE3">
              <w:rPr>
                <w:rFonts w:ascii="標楷體" w:eastAsia="標楷體" w:hAnsi="標楷體" w:hint="eastAsia"/>
              </w:rPr>
              <w:t>務</w:t>
            </w:r>
            <w:proofErr w:type="gramEnd"/>
            <w:r w:rsidRPr="00947BE3">
              <w:rPr>
                <w:rFonts w:ascii="標楷體" w:eastAsia="標楷體" w:hAnsi="標楷體" w:hint="eastAsia"/>
              </w:rPr>
              <w:t>會議報告，凡測試成績低於80分之</w:t>
            </w:r>
            <w:proofErr w:type="gramStart"/>
            <w:r w:rsidRPr="00947BE3">
              <w:rPr>
                <w:rFonts w:ascii="標楷體" w:eastAsia="標楷體" w:hAnsi="標楷體" w:hint="eastAsia"/>
              </w:rPr>
              <w:t>科室提業務</w:t>
            </w:r>
            <w:proofErr w:type="gramEnd"/>
            <w:r w:rsidRPr="00947BE3">
              <w:rPr>
                <w:rFonts w:ascii="標楷體" w:eastAsia="標楷體" w:hAnsi="標楷體" w:hint="eastAsia"/>
              </w:rPr>
              <w:t>會報說明。如未改善並影響本局形象者，</w:t>
            </w:r>
            <w:proofErr w:type="gramStart"/>
            <w:r w:rsidRPr="00947BE3">
              <w:rPr>
                <w:rFonts w:ascii="標楷體" w:eastAsia="標楷體" w:hAnsi="標楷體" w:hint="eastAsia"/>
              </w:rPr>
              <w:t>簽請議處</w:t>
            </w:r>
            <w:proofErr w:type="gramEnd"/>
            <w:r w:rsidRPr="00947BE3">
              <w:rPr>
                <w:rFonts w:ascii="標楷體" w:eastAsia="標楷體" w:hAnsi="標楷體" w:hint="eastAsia"/>
              </w:rPr>
              <w:t>。</w:t>
            </w:r>
          </w:p>
        </w:tc>
        <w:tc>
          <w:tcPr>
            <w:tcW w:w="2076" w:type="dxa"/>
            <w:shd w:val="clear" w:color="auto" w:fill="FFFFFF" w:themeFill="background1"/>
          </w:tcPr>
          <w:p w:rsidR="00947BE3" w:rsidRDefault="00BB7CDF" w:rsidP="008B619D">
            <w:pPr>
              <w:tabs>
                <w:tab w:val="left" w:pos="1620"/>
              </w:tabs>
              <w:spacing w:line="0" w:lineRule="atLeast"/>
              <w:ind w:left="415" w:hangingChars="173" w:hanging="415"/>
              <w:rPr>
                <w:rFonts w:ascii="標楷體" w:eastAsia="標楷體" w:hAnsi="標楷體"/>
              </w:rPr>
            </w:pPr>
            <w:r>
              <w:rPr>
                <w:rFonts w:ascii="標楷體" w:eastAsia="標楷體" w:hAnsi="標楷體" w:hint="eastAsia"/>
              </w:rPr>
              <w:t>一</w:t>
            </w:r>
            <w:r>
              <w:rPr>
                <w:rFonts w:ascii="新細明體" w:hAnsi="新細明體" w:hint="eastAsia"/>
              </w:rPr>
              <w:t>、</w:t>
            </w:r>
            <w:r>
              <w:rPr>
                <w:rFonts w:ascii="標楷體" w:eastAsia="標楷體" w:hAnsi="標楷體" w:hint="eastAsia"/>
              </w:rPr>
              <w:t>調整條次</w:t>
            </w:r>
            <w:r>
              <w:rPr>
                <w:rFonts w:ascii="新細明體" w:hAnsi="新細明體" w:hint="eastAsia"/>
              </w:rPr>
              <w:t>。</w:t>
            </w:r>
          </w:p>
          <w:p w:rsidR="00BB7CDF" w:rsidRDefault="00BB7CDF" w:rsidP="00BB7CDF">
            <w:pPr>
              <w:tabs>
                <w:tab w:val="left" w:pos="1620"/>
              </w:tabs>
              <w:spacing w:line="0" w:lineRule="atLeast"/>
              <w:ind w:left="415" w:hangingChars="173" w:hanging="415"/>
              <w:rPr>
                <w:rFonts w:ascii="標楷體" w:eastAsia="標楷體" w:hAnsi="標楷體"/>
              </w:rPr>
            </w:pPr>
            <w:r>
              <w:rPr>
                <w:rFonts w:ascii="標楷體" w:eastAsia="標楷體" w:hAnsi="標楷體" w:hint="eastAsia"/>
              </w:rPr>
              <w:t>二</w:t>
            </w:r>
            <w:r>
              <w:rPr>
                <w:rFonts w:ascii="新細明體" w:hAnsi="新細明體" w:hint="eastAsia"/>
              </w:rPr>
              <w:t>、</w:t>
            </w:r>
            <w:r>
              <w:rPr>
                <w:rFonts w:ascii="標楷體" w:eastAsia="標楷體" w:hAnsi="標楷體" w:hint="eastAsia"/>
              </w:rPr>
              <w:t>抽測結果改由業務會報報告</w:t>
            </w:r>
            <w:r>
              <w:rPr>
                <w:rFonts w:ascii="新細明體" w:hAnsi="新細明體" w:hint="eastAsia"/>
              </w:rPr>
              <w:t>。</w:t>
            </w:r>
          </w:p>
        </w:tc>
      </w:tr>
      <w:tr w:rsidR="00F8019C" w:rsidRPr="00947BE3" w:rsidTr="00F8019C">
        <w:trPr>
          <w:trHeight w:val="1350"/>
          <w:tblHeader/>
        </w:trPr>
        <w:tc>
          <w:tcPr>
            <w:tcW w:w="4011" w:type="dxa"/>
            <w:shd w:val="clear" w:color="auto" w:fill="FFFFFF" w:themeFill="background1"/>
          </w:tcPr>
          <w:p w:rsidR="00F8019C" w:rsidRDefault="00BB7CDF" w:rsidP="007424E1">
            <w:pPr>
              <w:ind w:leftChars="111" w:left="713" w:hangingChars="186" w:hanging="447"/>
              <w:rPr>
                <w:rFonts w:ascii="標楷體" w:eastAsia="標楷體" w:hAnsi="標楷體"/>
                <w:b/>
                <w:color w:val="FF0000"/>
              </w:rPr>
            </w:pPr>
            <w:r w:rsidRPr="005D72FC">
              <w:rPr>
                <w:rFonts w:ascii="標楷體" w:eastAsia="標楷體" w:hAnsi="標楷體" w:hint="eastAsia"/>
                <w:b/>
                <w:color w:val="FF0000"/>
                <w:u w:val="single"/>
              </w:rPr>
              <w:lastRenderedPageBreak/>
              <w:t>二</w:t>
            </w:r>
            <w:r w:rsidRPr="005D72FC">
              <w:rPr>
                <w:rFonts w:ascii="新細明體" w:hAnsi="新細明體" w:hint="eastAsia"/>
                <w:b/>
                <w:color w:val="FF0000"/>
                <w:u w:val="single"/>
              </w:rPr>
              <w:t>、</w:t>
            </w:r>
            <w:r w:rsidRPr="00BB7CDF">
              <w:rPr>
                <w:rFonts w:ascii="標楷體" w:eastAsia="標楷體" w:hAnsi="標楷體" w:hint="eastAsia"/>
              </w:rPr>
              <w:t>每組被抽測之個人按分數擇優一名，簽陳敘獎(分數相同者得予</w:t>
            </w:r>
            <w:proofErr w:type="gramStart"/>
            <w:r w:rsidRPr="00BB7CDF">
              <w:rPr>
                <w:rFonts w:ascii="標楷體" w:eastAsia="標楷體" w:hAnsi="標楷體" w:hint="eastAsia"/>
              </w:rPr>
              <w:t>併</w:t>
            </w:r>
            <w:proofErr w:type="gramEnd"/>
            <w:r w:rsidRPr="00BB7CDF">
              <w:rPr>
                <w:rFonts w:ascii="標楷體" w:eastAsia="標楷體" w:hAnsi="標楷體" w:hint="eastAsia"/>
              </w:rPr>
              <w:t>列)</w:t>
            </w:r>
            <w:r w:rsidR="008E222E">
              <w:rPr>
                <w:rFonts w:ascii="標楷體" w:eastAsia="標楷體" w:hAnsi="標楷體" w:hint="eastAsia"/>
              </w:rPr>
              <w:t>，</w:t>
            </w:r>
            <w:r w:rsidR="008E222E" w:rsidRPr="008E222E">
              <w:rPr>
                <w:rFonts w:ascii="標楷體" w:eastAsia="標楷體" w:hAnsi="標楷體" w:hint="eastAsia"/>
                <w:color w:val="FF0000"/>
                <w:u w:val="single"/>
              </w:rPr>
              <w:t>並移請人事單位將受測成績優良之人員</w:t>
            </w:r>
            <w:r w:rsidRPr="008E222E">
              <w:rPr>
                <w:rFonts w:ascii="標楷體" w:eastAsia="標楷體" w:hAnsi="標楷體" w:hint="eastAsia"/>
                <w:color w:val="FF0000"/>
                <w:u w:val="single"/>
              </w:rPr>
              <w:t>列入每季公務人員考績表「備註及重大優劣事實」</w:t>
            </w:r>
            <w:r w:rsidR="008E222E" w:rsidRPr="008E222E">
              <w:rPr>
                <w:rFonts w:ascii="標楷體" w:eastAsia="標楷體" w:hAnsi="標楷體" w:hint="eastAsia"/>
                <w:color w:val="FF0000"/>
                <w:u w:val="single"/>
              </w:rPr>
              <w:t>欄位</w:t>
            </w:r>
            <w:r w:rsidR="008E222E">
              <w:rPr>
                <w:rFonts w:ascii="標楷體" w:eastAsia="標楷體" w:hAnsi="標楷體" w:hint="eastAsia"/>
                <w:color w:val="FF0000"/>
                <w:u w:val="single"/>
              </w:rPr>
              <w:t>備註</w:t>
            </w:r>
            <w:r w:rsidRPr="008E222E">
              <w:rPr>
                <w:rFonts w:ascii="標楷體" w:eastAsia="標楷體" w:hAnsi="標楷體" w:hint="eastAsia"/>
                <w:color w:val="FF0000"/>
                <w:u w:val="single"/>
              </w:rPr>
              <w:t>。</w:t>
            </w:r>
            <w:r w:rsidR="008E222E">
              <w:rPr>
                <w:rFonts w:ascii="標楷體" w:eastAsia="標楷體" w:hAnsi="標楷體" w:hint="eastAsia"/>
                <w:color w:val="FF0000"/>
                <w:u w:val="single"/>
              </w:rPr>
              <w:t>抽測成績不佳者亦比照辦理</w:t>
            </w:r>
            <w:r w:rsidR="008E222E">
              <w:rPr>
                <w:rFonts w:ascii="新細明體" w:hAnsi="新細明體" w:hint="eastAsia"/>
                <w:color w:val="FF0000"/>
                <w:u w:val="single"/>
              </w:rPr>
              <w:t>。</w:t>
            </w:r>
          </w:p>
        </w:tc>
        <w:tc>
          <w:tcPr>
            <w:tcW w:w="4011" w:type="dxa"/>
            <w:shd w:val="clear" w:color="auto" w:fill="FFFFFF" w:themeFill="background1"/>
          </w:tcPr>
          <w:p w:rsidR="00F8019C" w:rsidRPr="00947BE3" w:rsidRDefault="00F8019C" w:rsidP="00CF0D87">
            <w:pPr>
              <w:ind w:leftChars="10" w:left="552" w:hangingChars="220" w:hanging="528"/>
              <w:jc w:val="both"/>
              <w:rPr>
                <w:rFonts w:ascii="標楷體" w:eastAsia="標楷體" w:hAnsi="標楷體"/>
              </w:rPr>
            </w:pPr>
            <w:r w:rsidRPr="00947BE3">
              <w:rPr>
                <w:rFonts w:ascii="標楷體" w:eastAsia="標楷體" w:hAnsi="標楷體" w:hint="eastAsia"/>
              </w:rPr>
              <w:t>(二)每組被抽測之個人按分數擇優一名，簽陳敘獎(分數相同者得予</w:t>
            </w:r>
            <w:proofErr w:type="gramStart"/>
            <w:r w:rsidRPr="00947BE3">
              <w:rPr>
                <w:rFonts w:ascii="標楷體" w:eastAsia="標楷體" w:hAnsi="標楷體" w:hint="eastAsia"/>
              </w:rPr>
              <w:t>併</w:t>
            </w:r>
            <w:proofErr w:type="gramEnd"/>
            <w:r w:rsidRPr="00947BE3">
              <w:rPr>
                <w:rFonts w:ascii="標楷體" w:eastAsia="標楷體" w:hAnsi="標楷體" w:hint="eastAsia"/>
              </w:rPr>
              <w:t>列)並上網公布，年度受測成績優良之單位及人員公開局</w:t>
            </w:r>
            <w:proofErr w:type="gramStart"/>
            <w:r w:rsidRPr="00947BE3">
              <w:rPr>
                <w:rFonts w:ascii="標楷體" w:eastAsia="標楷體" w:hAnsi="標楷體" w:hint="eastAsia"/>
              </w:rPr>
              <w:t>務</w:t>
            </w:r>
            <w:proofErr w:type="gramEnd"/>
            <w:r w:rsidRPr="00947BE3">
              <w:rPr>
                <w:rFonts w:ascii="標楷體" w:eastAsia="標楷體" w:hAnsi="標楷體" w:hint="eastAsia"/>
              </w:rPr>
              <w:t>會議表揚。</w:t>
            </w:r>
          </w:p>
        </w:tc>
        <w:tc>
          <w:tcPr>
            <w:tcW w:w="2076" w:type="dxa"/>
            <w:shd w:val="clear" w:color="auto" w:fill="FFFFFF" w:themeFill="background1"/>
          </w:tcPr>
          <w:p w:rsidR="00F8019C" w:rsidRDefault="00F8019C" w:rsidP="008B619D">
            <w:pPr>
              <w:tabs>
                <w:tab w:val="left" w:pos="1620"/>
              </w:tabs>
              <w:spacing w:line="0" w:lineRule="atLeast"/>
              <w:ind w:left="415" w:hangingChars="173" w:hanging="415"/>
              <w:rPr>
                <w:rFonts w:ascii="標楷體" w:eastAsia="標楷體" w:hAnsi="標楷體"/>
              </w:rPr>
            </w:pPr>
          </w:p>
        </w:tc>
      </w:tr>
      <w:tr w:rsidR="00F8019C" w:rsidRPr="00947BE3" w:rsidTr="00F8019C">
        <w:trPr>
          <w:trHeight w:val="930"/>
          <w:tblHeader/>
        </w:trPr>
        <w:tc>
          <w:tcPr>
            <w:tcW w:w="4011" w:type="dxa"/>
            <w:shd w:val="clear" w:color="auto" w:fill="FFFFFF" w:themeFill="background1"/>
          </w:tcPr>
          <w:p w:rsidR="00F8019C" w:rsidRDefault="008E222E" w:rsidP="007424E1">
            <w:pPr>
              <w:ind w:leftChars="98" w:left="739" w:hangingChars="210" w:hanging="504"/>
              <w:rPr>
                <w:rFonts w:ascii="標楷體" w:eastAsia="標楷體" w:hAnsi="標楷體"/>
                <w:b/>
                <w:color w:val="FF0000"/>
              </w:rPr>
            </w:pPr>
            <w:r w:rsidRPr="005D72FC">
              <w:rPr>
                <w:rFonts w:ascii="標楷體" w:eastAsia="標楷體" w:hAnsi="標楷體" w:hint="eastAsia"/>
                <w:b/>
                <w:color w:val="FF0000"/>
                <w:u w:val="single"/>
              </w:rPr>
              <w:t>三</w:t>
            </w:r>
            <w:r w:rsidRPr="005D72FC">
              <w:rPr>
                <w:rFonts w:ascii="新細明體" w:hAnsi="新細明體" w:hint="eastAsia"/>
                <w:b/>
                <w:color w:val="FF0000"/>
                <w:u w:val="single"/>
              </w:rPr>
              <w:t>、</w:t>
            </w:r>
            <w:r w:rsidRPr="008E222E">
              <w:rPr>
                <w:rFonts w:ascii="標楷體" w:eastAsia="標楷體" w:hAnsi="標楷體" w:hint="eastAsia"/>
              </w:rPr>
              <w:t>另於每年11月中旬前彙整當年度測試結果，列入年終考績重要參考。</w:t>
            </w:r>
          </w:p>
        </w:tc>
        <w:tc>
          <w:tcPr>
            <w:tcW w:w="4011" w:type="dxa"/>
            <w:shd w:val="clear" w:color="auto" w:fill="FFFFFF" w:themeFill="background1"/>
          </w:tcPr>
          <w:p w:rsidR="00F8019C" w:rsidRPr="00947BE3" w:rsidRDefault="00F8019C" w:rsidP="005D72FC">
            <w:pPr>
              <w:ind w:leftChars="10" w:left="552" w:hangingChars="220" w:hanging="528"/>
              <w:jc w:val="both"/>
              <w:rPr>
                <w:rFonts w:ascii="標楷體" w:eastAsia="標楷體" w:hAnsi="標楷體"/>
              </w:rPr>
            </w:pPr>
            <w:r w:rsidRPr="00947BE3">
              <w:rPr>
                <w:rFonts w:ascii="標楷體" w:eastAsia="標楷體" w:hAnsi="標楷體" w:hint="eastAsia"/>
              </w:rPr>
              <w:t>(三)另於每年11月中旬前彙整當年度測試結果，列入年終考績重要參考。</w:t>
            </w:r>
          </w:p>
        </w:tc>
        <w:tc>
          <w:tcPr>
            <w:tcW w:w="2076" w:type="dxa"/>
            <w:shd w:val="clear" w:color="auto" w:fill="FFFFFF" w:themeFill="background1"/>
          </w:tcPr>
          <w:p w:rsidR="00F8019C" w:rsidRDefault="00F8019C" w:rsidP="008B619D">
            <w:pPr>
              <w:tabs>
                <w:tab w:val="left" w:pos="1620"/>
              </w:tabs>
              <w:spacing w:line="0" w:lineRule="atLeast"/>
              <w:ind w:left="415" w:hangingChars="173" w:hanging="415"/>
              <w:rPr>
                <w:rFonts w:ascii="標楷體" w:eastAsia="標楷體" w:hAnsi="標楷體"/>
              </w:rPr>
            </w:pPr>
          </w:p>
        </w:tc>
      </w:tr>
      <w:tr w:rsidR="002C35C2" w:rsidRPr="00947BE3" w:rsidTr="00F8019C">
        <w:trPr>
          <w:trHeight w:val="930"/>
          <w:tblHeader/>
        </w:trPr>
        <w:tc>
          <w:tcPr>
            <w:tcW w:w="4011" w:type="dxa"/>
            <w:shd w:val="clear" w:color="auto" w:fill="FFFFFF" w:themeFill="background1"/>
          </w:tcPr>
          <w:p w:rsidR="002C35C2" w:rsidRPr="005D72FC" w:rsidRDefault="002C35C2" w:rsidP="007424E1">
            <w:pPr>
              <w:ind w:leftChars="110" w:left="740" w:hangingChars="198" w:hanging="476"/>
              <w:rPr>
                <w:rFonts w:ascii="標楷體" w:eastAsia="標楷體" w:hAnsi="標楷體"/>
                <w:b/>
                <w:color w:val="FF0000"/>
                <w:u w:val="single"/>
              </w:rPr>
            </w:pPr>
            <w:r>
              <w:rPr>
                <w:rFonts w:ascii="標楷體" w:eastAsia="標楷體" w:hAnsi="標楷體" w:hint="eastAsia"/>
                <w:b/>
                <w:color w:val="FF0000"/>
                <w:u w:val="single"/>
              </w:rPr>
              <w:t>四</w:t>
            </w:r>
            <w:r>
              <w:rPr>
                <w:rFonts w:ascii="新細明體" w:hAnsi="新細明體" w:hint="eastAsia"/>
                <w:b/>
                <w:color w:val="FF0000"/>
                <w:u w:val="single"/>
              </w:rPr>
              <w:t>、</w:t>
            </w:r>
            <w:r w:rsidRPr="002C35C2">
              <w:rPr>
                <w:rFonts w:ascii="標楷體" w:eastAsia="標楷體" w:hAnsi="標楷體" w:hint="eastAsia"/>
              </w:rPr>
              <w:t>市府研考會抽測成績優等人員，</w:t>
            </w:r>
            <w:proofErr w:type="gramStart"/>
            <w:r>
              <w:rPr>
                <w:rFonts w:ascii="標楷體" w:eastAsia="標楷體" w:hAnsi="標楷體" w:hint="eastAsia"/>
              </w:rPr>
              <w:t>逕</w:t>
            </w:r>
            <w:proofErr w:type="gramEnd"/>
            <w:r>
              <w:rPr>
                <w:rFonts w:ascii="標楷體" w:eastAsia="標楷體" w:hAnsi="標楷體" w:hint="eastAsia"/>
              </w:rPr>
              <w:t>送</w:t>
            </w:r>
            <w:r>
              <w:rPr>
                <w:rFonts w:ascii="標楷體" w:eastAsia="標楷體" w:hAnsi="標楷體" w:hint="eastAsia"/>
                <w:color w:val="FF0000"/>
                <w:u w:val="single"/>
              </w:rPr>
              <w:t>人事</w:t>
            </w:r>
            <w:r w:rsidRPr="002C35C2">
              <w:rPr>
                <w:rFonts w:ascii="標楷體" w:eastAsia="標楷體" w:hAnsi="標楷體" w:hint="eastAsia"/>
                <w:color w:val="FF0000"/>
                <w:u w:val="single"/>
              </w:rPr>
              <w:t>單位</w:t>
            </w:r>
            <w:r>
              <w:rPr>
                <w:rFonts w:ascii="標楷體" w:eastAsia="標楷體" w:hAnsi="標楷體" w:hint="eastAsia"/>
                <w:color w:val="FF0000"/>
                <w:u w:val="single"/>
              </w:rPr>
              <w:t>，以作為</w:t>
            </w:r>
            <w:r w:rsidRPr="002C35C2">
              <w:rPr>
                <w:rFonts w:ascii="標楷體" w:eastAsia="標楷體" w:hAnsi="標楷體" w:hint="eastAsia"/>
                <w:color w:val="FF0000"/>
                <w:u w:val="single"/>
              </w:rPr>
              <w:t>年終考績</w:t>
            </w:r>
            <w:r>
              <w:rPr>
                <w:rFonts w:ascii="標楷體" w:eastAsia="標楷體" w:hAnsi="標楷體" w:hint="eastAsia"/>
                <w:color w:val="FF0000"/>
                <w:u w:val="single"/>
              </w:rPr>
              <w:t>「曾給考績」考</w:t>
            </w:r>
            <w:r w:rsidRPr="002C35C2">
              <w:rPr>
                <w:rFonts w:ascii="標楷體" w:eastAsia="標楷體" w:hAnsi="標楷體" w:hint="eastAsia"/>
                <w:color w:val="FF0000"/>
                <w:u w:val="single"/>
              </w:rPr>
              <w:t>列甲等人數之重要參考</w:t>
            </w:r>
            <w:r>
              <w:rPr>
                <w:rFonts w:ascii="新細明體" w:hAnsi="新細明體" w:hint="eastAsia"/>
                <w:color w:val="FF0000"/>
                <w:u w:val="single"/>
              </w:rPr>
              <w:t>。</w:t>
            </w:r>
          </w:p>
        </w:tc>
        <w:tc>
          <w:tcPr>
            <w:tcW w:w="4011" w:type="dxa"/>
            <w:shd w:val="clear" w:color="auto" w:fill="FFFFFF" w:themeFill="background1"/>
          </w:tcPr>
          <w:p w:rsidR="002C35C2" w:rsidRPr="002C35C2" w:rsidRDefault="002C35C2" w:rsidP="00CF0D87">
            <w:pPr>
              <w:ind w:left="523" w:hangingChars="218" w:hanging="523"/>
              <w:rPr>
                <w:rFonts w:ascii="標楷體" w:eastAsia="標楷體" w:hAnsi="標楷體"/>
              </w:rPr>
            </w:pPr>
            <w:r w:rsidRPr="002C35C2">
              <w:rPr>
                <w:rFonts w:ascii="標楷體" w:eastAsia="標楷體" w:hAnsi="標楷體" w:hint="eastAsia"/>
              </w:rPr>
              <w:t>(四)市府研考會抽測成績優等人員，予以嘉獎並公開表揚。成績不及格（80分以下）者請單位主管提出書面檢討報告。</w:t>
            </w:r>
          </w:p>
        </w:tc>
        <w:tc>
          <w:tcPr>
            <w:tcW w:w="2076" w:type="dxa"/>
            <w:shd w:val="clear" w:color="auto" w:fill="FFFFFF" w:themeFill="background1"/>
          </w:tcPr>
          <w:p w:rsidR="002C35C2" w:rsidRDefault="002C35C2" w:rsidP="002C35C2">
            <w:pPr>
              <w:ind w:leftChars="-30" w:hangingChars="30" w:hanging="72"/>
              <w:rPr>
                <w:rFonts w:ascii="標楷體" w:eastAsia="標楷體" w:hAnsi="標楷體"/>
              </w:rPr>
            </w:pPr>
            <w:r w:rsidRPr="002C35C2">
              <w:rPr>
                <w:rFonts w:ascii="標楷體" w:eastAsia="標楷體" w:hAnsi="標楷體" w:hint="eastAsia"/>
              </w:rPr>
              <w:t>一、調整條次。</w:t>
            </w:r>
          </w:p>
          <w:p w:rsidR="002C35C2" w:rsidRPr="002C35C2" w:rsidRDefault="002C35C2" w:rsidP="002C35C2">
            <w:pPr>
              <w:ind w:leftChars="-18" w:left="346" w:hangingChars="162" w:hanging="389"/>
              <w:rPr>
                <w:rFonts w:ascii="標楷體" w:eastAsia="標楷體" w:hAnsi="標楷體"/>
              </w:rPr>
            </w:pPr>
            <w:r>
              <w:rPr>
                <w:rFonts w:ascii="標楷體" w:eastAsia="標楷體" w:hAnsi="標楷體" w:hint="eastAsia"/>
              </w:rPr>
              <w:t>二</w:t>
            </w:r>
            <w:r>
              <w:rPr>
                <w:rFonts w:ascii="新細明體" w:hAnsi="新細明體" w:hint="eastAsia"/>
              </w:rPr>
              <w:t>、</w:t>
            </w:r>
            <w:r w:rsidRPr="002C35C2">
              <w:rPr>
                <w:rFonts w:ascii="標楷體" w:eastAsia="標楷體" w:hAnsi="標楷體" w:hint="eastAsia"/>
              </w:rPr>
              <w:t>將市府</w:t>
            </w:r>
            <w:proofErr w:type="gramStart"/>
            <w:r w:rsidRPr="002C35C2">
              <w:rPr>
                <w:rFonts w:ascii="標楷體" w:eastAsia="標楷體" w:hAnsi="標楷體" w:hint="eastAsia"/>
              </w:rPr>
              <w:t>抽測</w:t>
            </w:r>
            <w:r>
              <w:rPr>
                <w:rFonts w:ascii="標楷體" w:eastAsia="標楷體" w:hAnsi="標楷體" w:hint="eastAsia"/>
              </w:rPr>
              <w:t>績優</w:t>
            </w:r>
            <w:proofErr w:type="gramEnd"/>
            <w:r>
              <w:rPr>
                <w:rFonts w:ascii="標楷體" w:eastAsia="標楷體" w:hAnsi="標楷體" w:hint="eastAsia"/>
              </w:rPr>
              <w:t>人員</w:t>
            </w:r>
            <w:r w:rsidRPr="002C35C2">
              <w:rPr>
                <w:rFonts w:ascii="標楷體" w:eastAsia="標楷體" w:hAnsi="標楷體" w:hint="eastAsia"/>
              </w:rPr>
              <w:t>列入年終考績重要參考，以資鼓勵同仁</w:t>
            </w:r>
            <w:r>
              <w:rPr>
                <w:rFonts w:ascii="標楷體" w:eastAsia="標楷體" w:hAnsi="標楷體" w:hint="eastAsia"/>
              </w:rPr>
              <w:t>為民服務</w:t>
            </w:r>
            <w:r w:rsidRPr="002C35C2">
              <w:rPr>
                <w:rFonts w:ascii="標楷體" w:eastAsia="標楷體" w:hAnsi="標楷體" w:hint="eastAsia"/>
              </w:rPr>
              <w:t>之辛勞</w:t>
            </w:r>
            <w:r>
              <w:rPr>
                <w:rFonts w:ascii="新細明體" w:hAnsi="新細明體" w:hint="eastAsia"/>
              </w:rPr>
              <w:t>。</w:t>
            </w:r>
          </w:p>
        </w:tc>
      </w:tr>
      <w:tr w:rsidR="00F8019C" w:rsidRPr="00947BE3" w:rsidTr="00947BE3">
        <w:trPr>
          <w:trHeight w:val="1680"/>
          <w:tblHeader/>
        </w:trPr>
        <w:tc>
          <w:tcPr>
            <w:tcW w:w="4011" w:type="dxa"/>
            <w:shd w:val="clear" w:color="auto" w:fill="FFFFFF" w:themeFill="background1"/>
          </w:tcPr>
          <w:p w:rsidR="00F8019C" w:rsidRDefault="002C35C2" w:rsidP="007424E1">
            <w:pPr>
              <w:ind w:leftChars="98" w:left="684" w:hangingChars="187" w:hanging="449"/>
              <w:rPr>
                <w:rFonts w:ascii="標楷體" w:eastAsia="標楷體" w:hAnsi="標楷體"/>
                <w:b/>
                <w:color w:val="FF0000"/>
              </w:rPr>
            </w:pPr>
            <w:r>
              <w:rPr>
                <w:rFonts w:ascii="標楷體" w:eastAsia="標楷體" w:hAnsi="標楷體" w:hint="eastAsia"/>
                <w:b/>
                <w:color w:val="FF0000"/>
                <w:u w:val="single"/>
              </w:rPr>
              <w:t>五</w:t>
            </w:r>
            <w:r w:rsidR="008E222E" w:rsidRPr="005D72FC">
              <w:rPr>
                <w:rFonts w:ascii="新細明體" w:hAnsi="新細明體" w:hint="eastAsia"/>
                <w:b/>
                <w:color w:val="FF0000"/>
                <w:u w:val="single"/>
              </w:rPr>
              <w:t>、</w:t>
            </w:r>
            <w:r w:rsidR="008D4966" w:rsidRPr="008D4966">
              <w:rPr>
                <w:rFonts w:ascii="標楷體" w:eastAsia="標楷體" w:hAnsi="標楷體" w:hint="eastAsia"/>
                <w:color w:val="FF0000"/>
                <w:u w:val="single"/>
              </w:rPr>
              <w:t>依市府規定機關</w:t>
            </w:r>
            <w:r w:rsidR="008E222E" w:rsidRPr="008D4966">
              <w:rPr>
                <w:rFonts w:ascii="標楷體" w:eastAsia="標楷體" w:hAnsi="標楷體" w:hint="eastAsia"/>
                <w:color w:val="FF0000"/>
                <w:u w:val="single"/>
              </w:rPr>
              <w:t>本</w:t>
            </w:r>
            <w:r w:rsidR="008E222E" w:rsidRPr="005D72FC">
              <w:rPr>
                <w:rFonts w:ascii="標楷體" w:eastAsia="標楷體" w:hAnsi="標楷體" w:hint="eastAsia"/>
                <w:color w:val="FF0000"/>
                <w:u w:val="single"/>
              </w:rPr>
              <w:t>局自行督考或接獲本府電話服務測試成績，如發現測試成績欠佳、民眾陳情或反映有電話服務禮貌不佳或一再轉接而無具體結果之情事者，</w:t>
            </w:r>
            <w:r w:rsidR="005D72FC">
              <w:rPr>
                <w:rFonts w:ascii="標楷體" w:eastAsia="標楷體" w:hAnsi="標楷體" w:hint="eastAsia"/>
                <w:color w:val="FF0000"/>
                <w:u w:val="single"/>
              </w:rPr>
              <w:t>除列入優先抽測</w:t>
            </w:r>
            <w:r w:rsidR="0099403A">
              <w:rPr>
                <w:rFonts w:ascii="標楷體" w:eastAsia="標楷體" w:hAnsi="標楷體" w:hint="eastAsia"/>
                <w:color w:val="FF0000"/>
                <w:u w:val="single"/>
              </w:rPr>
              <w:t>，抽測成績不及格者</w:t>
            </w:r>
            <w:r w:rsidR="008E222E" w:rsidRPr="005D72FC">
              <w:rPr>
                <w:rFonts w:ascii="標楷體" w:eastAsia="標楷體" w:hAnsi="標楷體" w:hint="eastAsia"/>
                <w:color w:val="FF0000"/>
                <w:u w:val="single"/>
              </w:rPr>
              <w:t>請</w:t>
            </w:r>
            <w:r w:rsidR="0099403A">
              <w:rPr>
                <w:rFonts w:ascii="標楷體" w:eastAsia="標楷體" w:hAnsi="標楷體" w:hint="eastAsia"/>
                <w:color w:val="FF0000"/>
                <w:u w:val="single"/>
              </w:rPr>
              <w:t>各</w:t>
            </w:r>
            <w:r w:rsidR="008E222E" w:rsidRPr="005D72FC">
              <w:rPr>
                <w:rFonts w:ascii="標楷體" w:eastAsia="標楷體" w:hAnsi="標楷體" w:hint="eastAsia"/>
                <w:color w:val="FF0000"/>
                <w:u w:val="single"/>
              </w:rPr>
              <w:t>單位</w:t>
            </w:r>
            <w:r w:rsidR="0099403A">
              <w:rPr>
                <w:rFonts w:ascii="標楷體" w:eastAsia="標楷體" w:hAnsi="標楷體" w:hint="eastAsia"/>
                <w:color w:val="FF0000"/>
                <w:u w:val="single"/>
              </w:rPr>
              <w:t>主管</w:t>
            </w:r>
            <w:r w:rsidR="008E222E" w:rsidRPr="005D72FC">
              <w:rPr>
                <w:rFonts w:ascii="標楷體" w:eastAsia="標楷體" w:hAnsi="標楷體" w:hint="eastAsia"/>
                <w:color w:val="FF0000"/>
                <w:u w:val="single"/>
              </w:rPr>
              <w:t>自行</w:t>
            </w:r>
            <w:r w:rsidR="0099403A" w:rsidRPr="0099403A">
              <w:rPr>
                <w:rFonts w:ascii="標楷體" w:eastAsia="標楷體" w:hAnsi="標楷體" w:hint="eastAsia"/>
              </w:rPr>
              <w:t>提出書面</w:t>
            </w:r>
            <w:r w:rsidR="008E222E" w:rsidRPr="0099403A">
              <w:rPr>
                <w:rFonts w:ascii="標楷體" w:eastAsia="標楷體" w:hAnsi="標楷體" w:hint="eastAsia"/>
              </w:rPr>
              <w:t>檢討</w:t>
            </w:r>
            <w:r w:rsidR="0099403A" w:rsidRPr="0099403A">
              <w:rPr>
                <w:rFonts w:ascii="標楷體" w:eastAsia="標楷體" w:hAnsi="標楷體" w:hint="eastAsia"/>
              </w:rPr>
              <w:t>報告</w:t>
            </w:r>
            <w:r w:rsidR="008E222E" w:rsidRPr="0099403A">
              <w:rPr>
                <w:rFonts w:ascii="標楷體" w:eastAsia="標楷體" w:hAnsi="標楷體" w:hint="eastAsia"/>
              </w:rPr>
              <w:t>。</w:t>
            </w:r>
          </w:p>
        </w:tc>
        <w:tc>
          <w:tcPr>
            <w:tcW w:w="4011" w:type="dxa"/>
            <w:shd w:val="clear" w:color="auto" w:fill="FFFFFF" w:themeFill="background1"/>
          </w:tcPr>
          <w:p w:rsidR="00F8019C" w:rsidRPr="00947BE3" w:rsidRDefault="002C35C2" w:rsidP="005D72FC">
            <w:pPr>
              <w:ind w:leftChars="9" w:left="564" w:hangingChars="226" w:hanging="542"/>
              <w:jc w:val="both"/>
              <w:rPr>
                <w:rFonts w:ascii="標楷體" w:eastAsia="標楷體" w:hAnsi="標楷體"/>
              </w:rPr>
            </w:pPr>
            <w:r>
              <w:rPr>
                <w:rFonts w:ascii="標楷體" w:eastAsia="標楷體" w:hAnsi="標楷體" w:hint="eastAsia"/>
              </w:rPr>
              <w:t>無</w:t>
            </w:r>
          </w:p>
        </w:tc>
        <w:tc>
          <w:tcPr>
            <w:tcW w:w="2076" w:type="dxa"/>
            <w:shd w:val="clear" w:color="auto" w:fill="FFFFFF" w:themeFill="background1"/>
          </w:tcPr>
          <w:p w:rsidR="002C35C2" w:rsidRPr="00CF0D87" w:rsidRDefault="002C35C2" w:rsidP="00CF0D87">
            <w:pPr>
              <w:pStyle w:val="a4"/>
              <w:numPr>
                <w:ilvl w:val="0"/>
                <w:numId w:val="3"/>
              </w:numPr>
              <w:tabs>
                <w:tab w:val="left" w:pos="1620"/>
              </w:tabs>
              <w:spacing w:line="0" w:lineRule="atLeast"/>
              <w:ind w:leftChars="0"/>
              <w:rPr>
                <w:rFonts w:ascii="標楷體" w:eastAsia="標楷體" w:hAnsi="標楷體"/>
              </w:rPr>
            </w:pPr>
            <w:r w:rsidRPr="00CF0D87">
              <w:rPr>
                <w:rFonts w:ascii="標楷體" w:eastAsia="標楷體" w:hAnsi="標楷體" w:hint="eastAsia"/>
              </w:rPr>
              <w:t>調整條次。</w:t>
            </w:r>
          </w:p>
          <w:p w:rsidR="00CF0D87" w:rsidRPr="00CF0D87" w:rsidRDefault="00CF0D87" w:rsidP="00CF0D87">
            <w:pPr>
              <w:pStyle w:val="a4"/>
              <w:numPr>
                <w:ilvl w:val="0"/>
                <w:numId w:val="3"/>
              </w:numPr>
              <w:tabs>
                <w:tab w:val="left" w:pos="1620"/>
              </w:tabs>
              <w:spacing w:line="0" w:lineRule="atLeast"/>
              <w:ind w:leftChars="0"/>
              <w:rPr>
                <w:rFonts w:ascii="標楷體" w:eastAsia="標楷體" w:hAnsi="標楷體"/>
              </w:rPr>
            </w:pPr>
            <w:r>
              <w:rPr>
                <w:rFonts w:ascii="標楷體" w:eastAsia="標楷體" w:hAnsi="標楷體" w:hint="eastAsia"/>
              </w:rPr>
              <w:t>依市府規定增列電話服務不佳之情事，由各機關自行管考</w:t>
            </w:r>
            <w:r>
              <w:rPr>
                <w:rFonts w:ascii="新細明體" w:hAnsi="新細明體" w:hint="eastAsia"/>
              </w:rPr>
              <w:t>。</w:t>
            </w:r>
          </w:p>
        </w:tc>
      </w:tr>
      <w:tr w:rsidR="00947BE3" w:rsidRPr="00947BE3" w:rsidTr="00947BE3">
        <w:trPr>
          <w:trHeight w:val="884"/>
          <w:tblHeader/>
        </w:trPr>
        <w:tc>
          <w:tcPr>
            <w:tcW w:w="4011" w:type="dxa"/>
            <w:shd w:val="clear" w:color="auto" w:fill="FFFFFF" w:themeFill="background1"/>
          </w:tcPr>
          <w:p w:rsidR="00947BE3" w:rsidRPr="00543D77" w:rsidRDefault="00274525" w:rsidP="00274525">
            <w:pPr>
              <w:ind w:left="488" w:hangingChars="203" w:hanging="488"/>
              <w:rPr>
                <w:rFonts w:ascii="標楷體" w:eastAsia="標楷體" w:hAnsi="標楷體"/>
                <w:b/>
                <w:color w:val="FF0000"/>
              </w:rPr>
            </w:pPr>
            <w:r w:rsidRPr="00274525">
              <w:rPr>
                <w:rFonts w:ascii="標楷體" w:eastAsia="標楷體" w:hAnsi="標楷體" w:hint="eastAsia"/>
                <w:b/>
                <w:color w:val="FF0000"/>
                <w:u w:val="single"/>
              </w:rPr>
              <w:t>玖</w:t>
            </w:r>
            <w:r w:rsidRPr="00274525">
              <w:rPr>
                <w:rFonts w:ascii="標楷體" w:eastAsia="標楷體" w:hAnsi="標楷體" w:hint="eastAsia"/>
                <w:b/>
                <w:color w:val="FF0000"/>
              </w:rPr>
              <w:t>、</w:t>
            </w:r>
            <w:r w:rsidRPr="00274525">
              <w:rPr>
                <w:rFonts w:ascii="標楷體" w:eastAsia="標楷體" w:hAnsi="標楷體" w:hint="eastAsia"/>
              </w:rPr>
              <w:t>本案辦理結束後，視工作得力程度，核予適當行政獎勵。</w:t>
            </w:r>
          </w:p>
        </w:tc>
        <w:tc>
          <w:tcPr>
            <w:tcW w:w="4011" w:type="dxa"/>
            <w:shd w:val="clear" w:color="auto" w:fill="FFFFFF" w:themeFill="background1"/>
          </w:tcPr>
          <w:p w:rsidR="00947BE3" w:rsidRPr="00947BE3" w:rsidRDefault="00947BE3" w:rsidP="005D72FC">
            <w:pPr>
              <w:ind w:leftChars="9" w:left="480" w:hangingChars="191" w:hanging="458"/>
              <w:jc w:val="both"/>
              <w:rPr>
                <w:rFonts w:ascii="標楷體" w:eastAsia="標楷體" w:hAnsi="標楷體"/>
              </w:rPr>
            </w:pPr>
            <w:r w:rsidRPr="00947BE3">
              <w:rPr>
                <w:rFonts w:ascii="標楷體" w:eastAsia="標楷體" w:hAnsi="標楷體" w:hint="eastAsia"/>
              </w:rPr>
              <w:t>八、本案辦理結束後，視工作得力程度，核予適當行政獎勵。</w:t>
            </w:r>
          </w:p>
        </w:tc>
        <w:tc>
          <w:tcPr>
            <w:tcW w:w="2076" w:type="dxa"/>
            <w:shd w:val="clear" w:color="auto" w:fill="FFFFFF" w:themeFill="background1"/>
          </w:tcPr>
          <w:p w:rsidR="00947BE3" w:rsidRDefault="00CF0D87" w:rsidP="008B619D">
            <w:pPr>
              <w:tabs>
                <w:tab w:val="left" w:pos="1620"/>
              </w:tabs>
              <w:spacing w:line="0" w:lineRule="atLeast"/>
              <w:ind w:left="415" w:hangingChars="173" w:hanging="415"/>
              <w:rPr>
                <w:rFonts w:ascii="標楷體" w:eastAsia="標楷體" w:hAnsi="標楷體"/>
              </w:rPr>
            </w:pPr>
            <w:r w:rsidRPr="00CF0D87">
              <w:rPr>
                <w:rFonts w:ascii="標楷體" w:eastAsia="標楷體" w:hAnsi="標楷體" w:hint="eastAsia"/>
              </w:rPr>
              <w:t>調整條次。</w:t>
            </w:r>
          </w:p>
        </w:tc>
      </w:tr>
      <w:tr w:rsidR="00947BE3" w:rsidRPr="00947BE3" w:rsidTr="00947BE3">
        <w:trPr>
          <w:trHeight w:val="884"/>
          <w:tblHeader/>
        </w:trPr>
        <w:tc>
          <w:tcPr>
            <w:tcW w:w="4011" w:type="dxa"/>
            <w:shd w:val="clear" w:color="auto" w:fill="FFFFFF" w:themeFill="background1"/>
          </w:tcPr>
          <w:p w:rsidR="00947BE3" w:rsidRPr="004F2517" w:rsidRDefault="004F2517" w:rsidP="00274525">
            <w:pPr>
              <w:ind w:left="488" w:hangingChars="203" w:hanging="488"/>
              <w:rPr>
                <w:rFonts w:ascii="標楷體" w:eastAsia="標楷體" w:hAnsi="標楷體"/>
                <w:b/>
              </w:rPr>
            </w:pPr>
            <w:r w:rsidRPr="005D72FC">
              <w:rPr>
                <w:rFonts w:ascii="標楷體" w:eastAsia="標楷體" w:hAnsi="標楷體" w:hint="eastAsia"/>
                <w:b/>
                <w:color w:val="FF0000"/>
                <w:u w:val="single"/>
              </w:rPr>
              <w:t>拾、</w:t>
            </w:r>
            <w:r w:rsidRPr="004F2517">
              <w:rPr>
                <w:rFonts w:ascii="標楷體" w:eastAsia="標楷體" w:hAnsi="標楷體" w:hint="eastAsia"/>
              </w:rPr>
              <w:t>本實施計畫奉核定後實施，如有未盡事宜，得隨時補充或修正。</w:t>
            </w:r>
          </w:p>
        </w:tc>
        <w:tc>
          <w:tcPr>
            <w:tcW w:w="4011" w:type="dxa"/>
            <w:shd w:val="clear" w:color="auto" w:fill="FFFFFF" w:themeFill="background1"/>
          </w:tcPr>
          <w:p w:rsidR="00947BE3" w:rsidRPr="004F2517" w:rsidRDefault="00947BE3" w:rsidP="005D72FC">
            <w:pPr>
              <w:ind w:leftChars="9" w:left="495" w:hangingChars="197" w:hanging="473"/>
              <w:jc w:val="both"/>
              <w:rPr>
                <w:rFonts w:ascii="標楷體" w:eastAsia="標楷體" w:hAnsi="標楷體"/>
              </w:rPr>
            </w:pPr>
            <w:r w:rsidRPr="004F2517">
              <w:rPr>
                <w:rFonts w:ascii="標楷體" w:eastAsia="標楷體" w:hAnsi="標楷體" w:hint="eastAsia"/>
              </w:rPr>
              <w:t>九、本實施計畫奉核定後實施，如有未盡事宜，得隨時補充或修正。</w:t>
            </w:r>
          </w:p>
        </w:tc>
        <w:tc>
          <w:tcPr>
            <w:tcW w:w="2076" w:type="dxa"/>
            <w:shd w:val="clear" w:color="auto" w:fill="FFFFFF" w:themeFill="background1"/>
          </w:tcPr>
          <w:p w:rsidR="00947BE3" w:rsidRDefault="00CF0D87" w:rsidP="008B619D">
            <w:pPr>
              <w:tabs>
                <w:tab w:val="left" w:pos="1620"/>
              </w:tabs>
              <w:spacing w:line="0" w:lineRule="atLeast"/>
              <w:ind w:left="415" w:hangingChars="173" w:hanging="415"/>
              <w:rPr>
                <w:rFonts w:ascii="標楷體" w:eastAsia="標楷體" w:hAnsi="標楷體"/>
              </w:rPr>
            </w:pPr>
            <w:r w:rsidRPr="00CF0D87">
              <w:rPr>
                <w:rFonts w:ascii="標楷體" w:eastAsia="標楷體" w:hAnsi="標楷體" w:hint="eastAsia"/>
              </w:rPr>
              <w:t>調整條次。</w:t>
            </w:r>
          </w:p>
        </w:tc>
      </w:tr>
    </w:tbl>
    <w:p w:rsidR="00947BE3" w:rsidRPr="00947BE3" w:rsidRDefault="00947BE3"/>
    <w:sectPr w:rsidR="00947BE3" w:rsidRPr="00947BE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C5" w:rsidRDefault="00D240C5" w:rsidP="008D4966">
      <w:r>
        <w:separator/>
      </w:r>
    </w:p>
  </w:endnote>
  <w:endnote w:type="continuationSeparator" w:id="0">
    <w:p w:rsidR="00D240C5" w:rsidRDefault="00D240C5" w:rsidP="008D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C5" w:rsidRDefault="00D240C5" w:rsidP="008D4966">
      <w:r>
        <w:separator/>
      </w:r>
    </w:p>
  </w:footnote>
  <w:footnote w:type="continuationSeparator" w:id="0">
    <w:p w:rsidR="00D240C5" w:rsidRDefault="00D240C5" w:rsidP="008D4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6AD1"/>
    <w:multiLevelType w:val="hybridMultilevel"/>
    <w:tmpl w:val="BE0C7B36"/>
    <w:lvl w:ilvl="0" w:tplc="63A07DD0">
      <w:start w:val="1"/>
      <w:numFmt w:val="ideographLegalTraditional"/>
      <w:lvlText w:val="%1、"/>
      <w:lvlJc w:val="left"/>
      <w:pPr>
        <w:ind w:left="720" w:hanging="72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195F7F"/>
    <w:multiLevelType w:val="hybridMultilevel"/>
    <w:tmpl w:val="546065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DC0E5C"/>
    <w:multiLevelType w:val="hybridMultilevel"/>
    <w:tmpl w:val="4A425C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E3"/>
    <w:rsid w:val="00034CA5"/>
    <w:rsid w:val="00050366"/>
    <w:rsid w:val="00054DE5"/>
    <w:rsid w:val="00167E09"/>
    <w:rsid w:val="001E0209"/>
    <w:rsid w:val="00274525"/>
    <w:rsid w:val="00276048"/>
    <w:rsid w:val="002C35C2"/>
    <w:rsid w:val="004F2517"/>
    <w:rsid w:val="005D72FC"/>
    <w:rsid w:val="007424E1"/>
    <w:rsid w:val="007A3D53"/>
    <w:rsid w:val="008D4966"/>
    <w:rsid w:val="008E222E"/>
    <w:rsid w:val="00901C09"/>
    <w:rsid w:val="00947BE3"/>
    <w:rsid w:val="0099403A"/>
    <w:rsid w:val="00AE29AF"/>
    <w:rsid w:val="00B47975"/>
    <w:rsid w:val="00BB7CDF"/>
    <w:rsid w:val="00CF0D87"/>
    <w:rsid w:val="00CF3D61"/>
    <w:rsid w:val="00D240C5"/>
    <w:rsid w:val="00F20AA9"/>
    <w:rsid w:val="00F80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47BE3"/>
    <w:rPr>
      <w:b/>
      <w:bCs/>
    </w:rPr>
  </w:style>
  <w:style w:type="paragraph" w:styleId="a4">
    <w:name w:val="List Paragraph"/>
    <w:basedOn w:val="a"/>
    <w:uiPriority w:val="34"/>
    <w:qFormat/>
    <w:rsid w:val="00167E09"/>
    <w:pPr>
      <w:ind w:leftChars="200" w:left="480"/>
    </w:pPr>
  </w:style>
  <w:style w:type="paragraph" w:styleId="a5">
    <w:name w:val="Balloon Text"/>
    <w:basedOn w:val="a"/>
    <w:link w:val="a6"/>
    <w:uiPriority w:val="99"/>
    <w:semiHidden/>
    <w:unhideWhenUsed/>
    <w:rsid w:val="0005036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50366"/>
    <w:rPr>
      <w:rFonts w:asciiTheme="majorHAnsi" w:eastAsiaTheme="majorEastAsia" w:hAnsiTheme="majorHAnsi" w:cstheme="majorBidi"/>
      <w:sz w:val="18"/>
      <w:szCs w:val="18"/>
    </w:rPr>
  </w:style>
  <w:style w:type="paragraph" w:styleId="a7">
    <w:name w:val="header"/>
    <w:basedOn w:val="a"/>
    <w:link w:val="a8"/>
    <w:uiPriority w:val="99"/>
    <w:unhideWhenUsed/>
    <w:rsid w:val="008D4966"/>
    <w:pPr>
      <w:tabs>
        <w:tab w:val="center" w:pos="4153"/>
        <w:tab w:val="right" w:pos="8306"/>
      </w:tabs>
      <w:snapToGrid w:val="0"/>
    </w:pPr>
    <w:rPr>
      <w:sz w:val="20"/>
      <w:szCs w:val="20"/>
    </w:rPr>
  </w:style>
  <w:style w:type="character" w:customStyle="1" w:styleId="a8">
    <w:name w:val="頁首 字元"/>
    <w:basedOn w:val="a0"/>
    <w:link w:val="a7"/>
    <w:uiPriority w:val="99"/>
    <w:rsid w:val="008D4966"/>
    <w:rPr>
      <w:rFonts w:ascii="Times New Roman" w:eastAsia="新細明體" w:hAnsi="Times New Roman" w:cs="Times New Roman"/>
      <w:sz w:val="20"/>
      <w:szCs w:val="20"/>
    </w:rPr>
  </w:style>
  <w:style w:type="paragraph" w:styleId="a9">
    <w:name w:val="footer"/>
    <w:basedOn w:val="a"/>
    <w:link w:val="aa"/>
    <w:uiPriority w:val="99"/>
    <w:unhideWhenUsed/>
    <w:rsid w:val="008D4966"/>
    <w:pPr>
      <w:tabs>
        <w:tab w:val="center" w:pos="4153"/>
        <w:tab w:val="right" w:pos="8306"/>
      </w:tabs>
      <w:snapToGrid w:val="0"/>
    </w:pPr>
    <w:rPr>
      <w:sz w:val="20"/>
      <w:szCs w:val="20"/>
    </w:rPr>
  </w:style>
  <w:style w:type="character" w:customStyle="1" w:styleId="aa">
    <w:name w:val="頁尾 字元"/>
    <w:basedOn w:val="a0"/>
    <w:link w:val="a9"/>
    <w:uiPriority w:val="99"/>
    <w:rsid w:val="008D496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47BE3"/>
    <w:rPr>
      <w:b/>
      <w:bCs/>
    </w:rPr>
  </w:style>
  <w:style w:type="paragraph" w:styleId="a4">
    <w:name w:val="List Paragraph"/>
    <w:basedOn w:val="a"/>
    <w:uiPriority w:val="34"/>
    <w:qFormat/>
    <w:rsid w:val="00167E09"/>
    <w:pPr>
      <w:ind w:leftChars="200" w:left="480"/>
    </w:pPr>
  </w:style>
  <w:style w:type="paragraph" w:styleId="a5">
    <w:name w:val="Balloon Text"/>
    <w:basedOn w:val="a"/>
    <w:link w:val="a6"/>
    <w:uiPriority w:val="99"/>
    <w:semiHidden/>
    <w:unhideWhenUsed/>
    <w:rsid w:val="0005036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50366"/>
    <w:rPr>
      <w:rFonts w:asciiTheme="majorHAnsi" w:eastAsiaTheme="majorEastAsia" w:hAnsiTheme="majorHAnsi" w:cstheme="majorBidi"/>
      <w:sz w:val="18"/>
      <w:szCs w:val="18"/>
    </w:rPr>
  </w:style>
  <w:style w:type="paragraph" w:styleId="a7">
    <w:name w:val="header"/>
    <w:basedOn w:val="a"/>
    <w:link w:val="a8"/>
    <w:uiPriority w:val="99"/>
    <w:unhideWhenUsed/>
    <w:rsid w:val="008D4966"/>
    <w:pPr>
      <w:tabs>
        <w:tab w:val="center" w:pos="4153"/>
        <w:tab w:val="right" w:pos="8306"/>
      </w:tabs>
      <w:snapToGrid w:val="0"/>
    </w:pPr>
    <w:rPr>
      <w:sz w:val="20"/>
      <w:szCs w:val="20"/>
    </w:rPr>
  </w:style>
  <w:style w:type="character" w:customStyle="1" w:styleId="a8">
    <w:name w:val="頁首 字元"/>
    <w:basedOn w:val="a0"/>
    <w:link w:val="a7"/>
    <w:uiPriority w:val="99"/>
    <w:rsid w:val="008D4966"/>
    <w:rPr>
      <w:rFonts w:ascii="Times New Roman" w:eastAsia="新細明體" w:hAnsi="Times New Roman" w:cs="Times New Roman"/>
      <w:sz w:val="20"/>
      <w:szCs w:val="20"/>
    </w:rPr>
  </w:style>
  <w:style w:type="paragraph" w:styleId="a9">
    <w:name w:val="footer"/>
    <w:basedOn w:val="a"/>
    <w:link w:val="aa"/>
    <w:uiPriority w:val="99"/>
    <w:unhideWhenUsed/>
    <w:rsid w:val="008D4966"/>
    <w:pPr>
      <w:tabs>
        <w:tab w:val="center" w:pos="4153"/>
        <w:tab w:val="right" w:pos="8306"/>
      </w:tabs>
      <w:snapToGrid w:val="0"/>
    </w:pPr>
    <w:rPr>
      <w:sz w:val="20"/>
      <w:szCs w:val="20"/>
    </w:rPr>
  </w:style>
  <w:style w:type="character" w:customStyle="1" w:styleId="aa">
    <w:name w:val="頁尾 字元"/>
    <w:basedOn w:val="a0"/>
    <w:link w:val="a9"/>
    <w:uiPriority w:val="99"/>
    <w:rsid w:val="008D49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TPEDUser</cp:lastModifiedBy>
  <cp:revision>2</cp:revision>
  <cp:lastPrinted>2016-08-19T09:41:00Z</cp:lastPrinted>
  <dcterms:created xsi:type="dcterms:W3CDTF">2016-08-29T11:57:00Z</dcterms:created>
  <dcterms:modified xsi:type="dcterms:W3CDTF">2016-08-29T11:57:00Z</dcterms:modified>
</cp:coreProperties>
</file>