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DE" w:rsidRDefault="009520DE" w:rsidP="00856E67">
      <w:pPr>
        <w:spacing w:before="20" w:line="440" w:lineRule="exact"/>
        <w:ind w:left="840" w:hanging="840"/>
        <w:jc w:val="center"/>
        <w:rPr>
          <w:rFonts w:ascii="標楷體" w:eastAsia="標楷體" w:hAnsi="標楷體"/>
          <w:b/>
          <w:sz w:val="36"/>
        </w:rPr>
      </w:pPr>
      <w:bookmarkStart w:id="0" w:name="_GoBack"/>
      <w:r w:rsidRPr="00E11162">
        <w:rPr>
          <w:rFonts w:ascii="標楷體" w:eastAsia="標楷體" w:hAnsi="標楷體" w:hint="eastAsia"/>
          <w:b/>
          <w:sz w:val="36"/>
        </w:rPr>
        <w:t>臺北市身心障礙學生入學國民小學安置原則</w:t>
      </w:r>
      <w:bookmarkEnd w:id="0"/>
    </w:p>
    <w:p w:rsidR="00F57F0D" w:rsidRPr="00F57F0D" w:rsidRDefault="00F57F0D" w:rsidP="00F57F0D">
      <w:pPr>
        <w:spacing w:before="20" w:line="440" w:lineRule="exact"/>
        <w:ind w:left="840" w:hanging="840"/>
        <w:jc w:val="right"/>
        <w:rPr>
          <w:rFonts w:ascii="標楷體" w:eastAsia="標楷體" w:hAnsi="標楷體"/>
          <w:sz w:val="16"/>
          <w:szCs w:val="16"/>
        </w:rPr>
      </w:pPr>
    </w:p>
    <w:p w:rsidR="00E613F5" w:rsidRPr="00512CA5" w:rsidRDefault="00A1562B" w:rsidP="00F57F0D">
      <w:pPr>
        <w:numPr>
          <w:ilvl w:val="0"/>
          <w:numId w:val="7"/>
        </w:numPr>
        <w:spacing w:before="20" w:line="360" w:lineRule="auto"/>
        <w:ind w:left="561" w:hanging="561"/>
        <w:rPr>
          <w:rFonts w:eastAsia="標楷體"/>
          <w:sz w:val="28"/>
          <w:szCs w:val="28"/>
        </w:rPr>
      </w:pPr>
      <w:r w:rsidRPr="00512CA5">
        <w:rPr>
          <w:rFonts w:ascii="標楷體" w:eastAsia="標楷體" w:hAnsi="標楷體" w:hint="eastAsia"/>
          <w:sz w:val="28"/>
          <w:szCs w:val="28"/>
        </w:rPr>
        <w:t>依</w:t>
      </w:r>
      <w:r w:rsidR="00E613F5" w:rsidRPr="00512CA5">
        <w:rPr>
          <w:rFonts w:ascii="標楷體" w:eastAsia="標楷體" w:hAnsi="標楷體" w:hint="eastAsia"/>
          <w:sz w:val="28"/>
          <w:szCs w:val="28"/>
        </w:rPr>
        <w:t>特殊教育法第十條第二款 國民教育階段以就近入學為原則</w:t>
      </w:r>
    </w:p>
    <w:p w:rsidR="009520DE" w:rsidRPr="00C07BB8" w:rsidRDefault="009520DE" w:rsidP="00BD2E38">
      <w:pPr>
        <w:numPr>
          <w:ilvl w:val="0"/>
          <w:numId w:val="7"/>
        </w:numPr>
        <w:spacing w:before="20" w:line="360" w:lineRule="auto"/>
        <w:ind w:left="561" w:hanging="561"/>
        <w:jc w:val="both"/>
        <w:rPr>
          <w:rFonts w:eastAsia="標楷體"/>
          <w:sz w:val="28"/>
        </w:rPr>
      </w:pPr>
      <w:r w:rsidRPr="00512CA5">
        <w:rPr>
          <w:rFonts w:eastAsia="標楷體" w:hint="eastAsia"/>
          <w:sz w:val="28"/>
        </w:rPr>
        <w:t>就讀普通班者：以就近安置設籍所在地學區學校</w:t>
      </w:r>
      <w:r w:rsidR="00E613F5" w:rsidRPr="00512CA5">
        <w:rPr>
          <w:rFonts w:eastAsia="標楷體" w:hint="eastAsia"/>
          <w:sz w:val="28"/>
        </w:rPr>
        <w:t>分散式資源班</w:t>
      </w:r>
      <w:r w:rsidRPr="00512CA5">
        <w:rPr>
          <w:rFonts w:eastAsia="標楷體" w:hint="eastAsia"/>
          <w:sz w:val="28"/>
        </w:rPr>
        <w:t>為原則。除肢</w:t>
      </w:r>
      <w:r w:rsidR="00A1562B" w:rsidRPr="00512CA5">
        <w:rPr>
          <w:rFonts w:eastAsia="標楷體" w:hint="eastAsia"/>
          <w:sz w:val="28"/>
        </w:rPr>
        <w:t>障</w:t>
      </w:r>
      <w:r w:rsidR="00496041" w:rsidRPr="00512CA5">
        <w:rPr>
          <w:rFonts w:eastAsia="標楷體" w:hint="eastAsia"/>
          <w:sz w:val="28"/>
        </w:rPr>
        <w:t>、</w:t>
      </w:r>
      <w:r w:rsidR="00E613F5" w:rsidRPr="00512CA5">
        <w:rPr>
          <w:rFonts w:eastAsia="標楷體" w:hint="eastAsia"/>
          <w:sz w:val="28"/>
        </w:rPr>
        <w:t>腦麻、</w:t>
      </w:r>
      <w:r w:rsidR="00A1562B" w:rsidRPr="00512CA5">
        <w:rPr>
          <w:rFonts w:eastAsia="標楷體" w:hint="eastAsia"/>
          <w:sz w:val="28"/>
        </w:rPr>
        <w:t>身體</w:t>
      </w:r>
      <w:r w:rsidRPr="00512CA5">
        <w:rPr>
          <w:rFonts w:eastAsia="標楷體" w:hint="eastAsia"/>
          <w:sz w:val="28"/>
        </w:rPr>
        <w:t>病</w:t>
      </w:r>
      <w:r w:rsidR="00A1562B" w:rsidRPr="00512CA5">
        <w:rPr>
          <w:rFonts w:eastAsia="標楷體" w:hint="eastAsia"/>
          <w:sz w:val="28"/>
        </w:rPr>
        <w:t>弱</w:t>
      </w:r>
      <w:r w:rsidR="00496041" w:rsidRPr="00512CA5">
        <w:rPr>
          <w:rFonts w:eastAsia="標楷體" w:hint="eastAsia"/>
          <w:sz w:val="28"/>
        </w:rPr>
        <w:t>、</w:t>
      </w:r>
      <w:r w:rsidR="004B047C" w:rsidRPr="00512CA5">
        <w:rPr>
          <w:rFonts w:eastAsia="標楷體" w:hint="eastAsia"/>
          <w:sz w:val="28"/>
        </w:rPr>
        <w:t>多</w:t>
      </w:r>
      <w:r w:rsidR="00A1562B" w:rsidRPr="00512CA5">
        <w:rPr>
          <w:rFonts w:eastAsia="標楷體" w:hint="eastAsia"/>
          <w:sz w:val="28"/>
        </w:rPr>
        <w:t>重</w:t>
      </w:r>
      <w:r w:rsidRPr="00512CA5">
        <w:rPr>
          <w:rFonts w:eastAsia="標楷體" w:hint="eastAsia"/>
          <w:sz w:val="28"/>
        </w:rPr>
        <w:t>障</w:t>
      </w:r>
      <w:r w:rsidR="00A1562B" w:rsidRPr="00512CA5">
        <w:rPr>
          <w:rFonts w:eastAsia="標楷體" w:hint="eastAsia"/>
          <w:sz w:val="28"/>
        </w:rPr>
        <w:t>礙</w:t>
      </w:r>
      <w:r w:rsidRPr="00512CA5">
        <w:rPr>
          <w:rFonts w:eastAsia="標楷體" w:hint="eastAsia"/>
          <w:sz w:val="28"/>
        </w:rPr>
        <w:t>組</w:t>
      </w:r>
      <w:r w:rsidRPr="00C07BB8">
        <w:rPr>
          <w:rFonts w:eastAsia="標楷體" w:hint="eastAsia"/>
          <w:sz w:val="28"/>
        </w:rPr>
        <w:t>部分行動不便學生考量其校園無障礙環境需求，得由該</w:t>
      </w:r>
      <w:r w:rsidR="00BD2E38">
        <w:rPr>
          <w:rFonts w:eastAsia="標楷體" w:hint="eastAsia"/>
          <w:sz w:val="28"/>
        </w:rPr>
        <w:t>類</w:t>
      </w:r>
      <w:r w:rsidRPr="00C07BB8">
        <w:rPr>
          <w:rFonts w:eastAsia="標楷體" w:hint="eastAsia"/>
          <w:sz w:val="28"/>
        </w:rPr>
        <w:t>鑑定</w:t>
      </w:r>
      <w:r w:rsidR="00BD2E38">
        <w:rPr>
          <w:rFonts w:eastAsia="標楷體" w:hint="eastAsia"/>
          <w:sz w:val="28"/>
        </w:rPr>
        <w:t>及</w:t>
      </w:r>
      <w:r w:rsidRPr="00C07BB8">
        <w:rPr>
          <w:rFonts w:eastAsia="標楷體" w:hint="eastAsia"/>
          <w:sz w:val="28"/>
        </w:rPr>
        <w:t>安置</w:t>
      </w:r>
      <w:r w:rsidR="00BD2E38">
        <w:rPr>
          <w:rFonts w:eastAsia="標楷體" w:hint="eastAsia"/>
          <w:sz w:val="28"/>
        </w:rPr>
        <w:t>工作小組</w:t>
      </w:r>
      <w:r w:rsidRPr="00C07BB8">
        <w:rPr>
          <w:rFonts w:eastAsia="標楷體" w:hint="eastAsia"/>
          <w:sz w:val="28"/>
        </w:rPr>
        <w:t>斟酌安置合適學校外，其餘各類組學生均優先安置學區學校。</w:t>
      </w:r>
    </w:p>
    <w:p w:rsidR="00F57F0D" w:rsidRPr="00F57F0D" w:rsidRDefault="009520DE" w:rsidP="00F57F0D">
      <w:pPr>
        <w:numPr>
          <w:ilvl w:val="0"/>
          <w:numId w:val="7"/>
        </w:numPr>
        <w:spacing w:before="20" w:line="360" w:lineRule="auto"/>
        <w:ind w:left="561" w:hanging="561"/>
        <w:rPr>
          <w:rFonts w:eastAsia="標楷體"/>
          <w:sz w:val="28"/>
          <w:szCs w:val="28"/>
        </w:rPr>
      </w:pPr>
      <w:r w:rsidRPr="00C07BB8">
        <w:rPr>
          <w:rFonts w:eastAsia="標楷體" w:hint="eastAsia"/>
          <w:sz w:val="28"/>
        </w:rPr>
        <w:t>就讀</w:t>
      </w:r>
      <w:r w:rsidR="00FF5303">
        <w:rPr>
          <w:rFonts w:eastAsia="標楷體" w:hint="eastAsia"/>
          <w:sz w:val="28"/>
        </w:rPr>
        <w:t>視覺障礙資源班或聽覺障礙資源班</w:t>
      </w:r>
      <w:r w:rsidRPr="00C07BB8">
        <w:rPr>
          <w:rFonts w:eastAsia="標楷體" w:hint="eastAsia"/>
          <w:sz w:val="28"/>
        </w:rPr>
        <w:t>者：以就近安置設籍所在行政區內學校為原則；若需依家長工作地點就近</w:t>
      </w:r>
      <w:r w:rsidR="00A9486C" w:rsidRPr="00C07BB8">
        <w:rPr>
          <w:rFonts w:eastAsia="標楷體" w:hint="eastAsia"/>
          <w:sz w:val="28"/>
        </w:rPr>
        <w:t>安置</w:t>
      </w:r>
      <w:r w:rsidRPr="00C07BB8">
        <w:rPr>
          <w:rFonts w:eastAsia="標楷體" w:hint="eastAsia"/>
          <w:sz w:val="28"/>
        </w:rPr>
        <w:t>，由家長提出工作證明。</w:t>
      </w:r>
    </w:p>
    <w:p w:rsidR="00F57F0D" w:rsidRDefault="00F57F0D" w:rsidP="00F57F0D">
      <w:pPr>
        <w:numPr>
          <w:ilvl w:val="0"/>
          <w:numId w:val="7"/>
        </w:numPr>
        <w:spacing w:before="20" w:line="360" w:lineRule="auto"/>
        <w:ind w:left="561" w:hanging="561"/>
        <w:rPr>
          <w:rFonts w:eastAsia="標楷體"/>
          <w:sz w:val="28"/>
          <w:szCs w:val="28"/>
        </w:rPr>
      </w:pPr>
      <w:r w:rsidRPr="00C07BB8">
        <w:rPr>
          <w:rFonts w:eastAsia="標楷體" w:hint="eastAsia"/>
          <w:sz w:val="28"/>
          <w:szCs w:val="28"/>
        </w:rPr>
        <w:t>特教需求多之學生以安置特殊教育學校或集中式特教班為原則。</w:t>
      </w:r>
    </w:p>
    <w:p w:rsidR="009520DE" w:rsidRPr="003A48C1" w:rsidRDefault="009520DE" w:rsidP="00F57F0D">
      <w:pPr>
        <w:numPr>
          <w:ilvl w:val="0"/>
          <w:numId w:val="7"/>
        </w:numPr>
        <w:spacing w:before="20" w:line="360" w:lineRule="auto"/>
        <w:ind w:left="561" w:hanging="561"/>
        <w:rPr>
          <w:rFonts w:eastAsia="標楷體"/>
          <w:sz w:val="28"/>
          <w:szCs w:val="28"/>
        </w:rPr>
      </w:pPr>
      <w:r w:rsidRPr="003A48C1">
        <w:rPr>
          <w:rFonts w:eastAsia="標楷體" w:hint="eastAsia"/>
          <w:sz w:val="28"/>
        </w:rPr>
        <w:t>就讀</w:t>
      </w:r>
      <w:r w:rsidR="00EA01B5" w:rsidRPr="003A48C1">
        <w:rPr>
          <w:rFonts w:eastAsia="標楷體" w:hint="eastAsia"/>
          <w:sz w:val="28"/>
        </w:rPr>
        <w:t>集中</w:t>
      </w:r>
      <w:r w:rsidR="00161BC5">
        <w:rPr>
          <w:rFonts w:eastAsia="標楷體" w:hint="eastAsia"/>
          <w:sz w:val="28"/>
        </w:rPr>
        <w:t>式特教班者</w:t>
      </w:r>
    </w:p>
    <w:p w:rsidR="009520DE" w:rsidRPr="00C07BB8" w:rsidRDefault="009520DE" w:rsidP="00F57F0D">
      <w:pPr>
        <w:numPr>
          <w:ilvl w:val="0"/>
          <w:numId w:val="10"/>
        </w:numPr>
        <w:tabs>
          <w:tab w:val="clear" w:pos="705"/>
        </w:tabs>
        <w:spacing w:before="20" w:line="360" w:lineRule="auto"/>
        <w:rPr>
          <w:rFonts w:eastAsia="標楷體"/>
          <w:sz w:val="28"/>
        </w:rPr>
      </w:pPr>
      <w:r w:rsidRPr="00C07BB8">
        <w:rPr>
          <w:rFonts w:eastAsia="標楷體" w:hint="eastAsia"/>
          <w:sz w:val="28"/>
        </w:rPr>
        <w:t>就近安置設籍所在地學區學校，如學區學校無</w:t>
      </w:r>
      <w:r w:rsidR="00EA01B5" w:rsidRPr="00C07BB8">
        <w:rPr>
          <w:rFonts w:eastAsia="標楷體" w:hint="eastAsia"/>
          <w:sz w:val="28"/>
        </w:rPr>
        <w:t>集中</w:t>
      </w:r>
      <w:r w:rsidRPr="00C07BB8">
        <w:rPr>
          <w:rFonts w:eastAsia="標楷體" w:hint="eastAsia"/>
          <w:sz w:val="28"/>
        </w:rPr>
        <w:t>式特教班則就近安置設籍所在行政區內設有</w:t>
      </w:r>
      <w:r w:rsidR="00EA01B5" w:rsidRPr="00C07BB8">
        <w:rPr>
          <w:rFonts w:eastAsia="標楷體" w:hint="eastAsia"/>
          <w:sz w:val="28"/>
        </w:rPr>
        <w:t>集中</w:t>
      </w:r>
      <w:r w:rsidRPr="00C07BB8">
        <w:rPr>
          <w:rFonts w:eastAsia="標楷體" w:hint="eastAsia"/>
          <w:sz w:val="28"/>
        </w:rPr>
        <w:t>式特教班之學校為原則</w:t>
      </w:r>
      <w:r w:rsidR="00FD1999" w:rsidRPr="00C07BB8">
        <w:rPr>
          <w:rFonts w:eastAsia="標楷體" w:hint="eastAsia"/>
          <w:sz w:val="28"/>
        </w:rPr>
        <w:t>，必要時亦得安置設籍所在地鄰近學校</w:t>
      </w:r>
      <w:r w:rsidR="00EA01B5" w:rsidRPr="00C07BB8">
        <w:rPr>
          <w:rFonts w:eastAsia="標楷體" w:hint="eastAsia"/>
          <w:sz w:val="28"/>
        </w:rPr>
        <w:t>集中</w:t>
      </w:r>
      <w:r w:rsidR="00FD1999" w:rsidRPr="00C07BB8">
        <w:rPr>
          <w:rFonts w:eastAsia="標楷體" w:hint="eastAsia"/>
          <w:sz w:val="28"/>
        </w:rPr>
        <w:t>式特教班</w:t>
      </w:r>
      <w:r w:rsidRPr="00C07BB8">
        <w:rPr>
          <w:rFonts w:eastAsia="標楷體" w:hint="eastAsia"/>
          <w:sz w:val="28"/>
        </w:rPr>
        <w:t>。</w:t>
      </w:r>
    </w:p>
    <w:p w:rsidR="009520DE" w:rsidRPr="00C07BB8" w:rsidRDefault="009520DE" w:rsidP="00F57F0D">
      <w:pPr>
        <w:spacing w:before="20" w:line="360" w:lineRule="auto"/>
        <w:ind w:left="720" w:hanging="480"/>
        <w:rPr>
          <w:rFonts w:eastAsia="標楷體"/>
          <w:sz w:val="28"/>
        </w:rPr>
      </w:pPr>
      <w:r w:rsidRPr="00C07BB8">
        <w:rPr>
          <w:rFonts w:eastAsia="標楷體" w:hint="eastAsia"/>
          <w:sz w:val="28"/>
        </w:rPr>
        <w:t>(</w:t>
      </w:r>
      <w:r w:rsidRPr="00C07BB8">
        <w:rPr>
          <w:rFonts w:eastAsia="標楷體" w:hint="eastAsia"/>
          <w:sz w:val="28"/>
        </w:rPr>
        <w:t>二</w:t>
      </w:r>
      <w:r w:rsidRPr="00C07BB8">
        <w:rPr>
          <w:rFonts w:eastAsia="標楷體" w:hint="eastAsia"/>
          <w:sz w:val="28"/>
        </w:rPr>
        <w:t>)</w:t>
      </w:r>
      <w:r w:rsidR="00EA01B5" w:rsidRPr="00C07BB8">
        <w:rPr>
          <w:rFonts w:eastAsia="標楷體" w:hint="eastAsia"/>
          <w:sz w:val="28"/>
        </w:rPr>
        <w:t>集中</w:t>
      </w:r>
      <w:r w:rsidRPr="00C07BB8">
        <w:rPr>
          <w:rFonts w:eastAsia="標楷體" w:hint="eastAsia"/>
          <w:sz w:val="28"/>
        </w:rPr>
        <w:t>式特教班每班以招收</w:t>
      </w:r>
      <w:r w:rsidRPr="00C07BB8">
        <w:rPr>
          <w:rFonts w:eastAsia="標楷體" w:hint="eastAsia"/>
          <w:b/>
          <w:sz w:val="28"/>
        </w:rPr>
        <w:t xml:space="preserve"> </w:t>
      </w:r>
      <w:r w:rsidR="00560A08" w:rsidRPr="00C07BB8">
        <w:rPr>
          <w:rFonts w:eastAsia="標楷體" w:hint="eastAsia"/>
          <w:b/>
          <w:sz w:val="28"/>
        </w:rPr>
        <w:t>十</w:t>
      </w:r>
      <w:r w:rsidRPr="00C07BB8">
        <w:rPr>
          <w:rFonts w:eastAsia="標楷體" w:hint="eastAsia"/>
          <w:b/>
          <w:sz w:val="28"/>
        </w:rPr>
        <w:t xml:space="preserve"> </w:t>
      </w:r>
      <w:r w:rsidRPr="00C07BB8">
        <w:rPr>
          <w:rFonts w:eastAsia="標楷體" w:hint="eastAsia"/>
          <w:sz w:val="28"/>
        </w:rPr>
        <w:t>名學生為原則，入班名額競額時，依下列順位安置：</w:t>
      </w:r>
    </w:p>
    <w:p w:rsidR="009520DE" w:rsidRPr="00C07BB8" w:rsidRDefault="009520DE" w:rsidP="00F57F0D">
      <w:pPr>
        <w:spacing w:before="20" w:line="360" w:lineRule="auto"/>
        <w:ind w:firstLine="720"/>
        <w:rPr>
          <w:rFonts w:eastAsia="標楷體"/>
          <w:sz w:val="28"/>
        </w:rPr>
      </w:pPr>
      <w:r w:rsidRPr="00C07BB8">
        <w:rPr>
          <w:rFonts w:eastAsia="標楷體" w:hint="eastAsia"/>
          <w:sz w:val="28"/>
        </w:rPr>
        <w:t>1.</w:t>
      </w:r>
      <w:r w:rsidRPr="00C07BB8">
        <w:rPr>
          <w:rFonts w:eastAsia="標楷體" w:hint="eastAsia"/>
          <w:sz w:val="28"/>
        </w:rPr>
        <w:t>第一順位：校內教職員工子女。</w:t>
      </w:r>
    </w:p>
    <w:p w:rsidR="009520DE" w:rsidRPr="00C07BB8" w:rsidRDefault="009520DE" w:rsidP="00F57F0D">
      <w:pPr>
        <w:spacing w:before="20" w:line="360" w:lineRule="auto"/>
        <w:ind w:firstLine="720"/>
        <w:rPr>
          <w:rFonts w:eastAsia="標楷體"/>
          <w:sz w:val="28"/>
        </w:rPr>
      </w:pPr>
      <w:r w:rsidRPr="00C07BB8">
        <w:rPr>
          <w:rFonts w:eastAsia="標楷體" w:hint="eastAsia"/>
          <w:sz w:val="28"/>
        </w:rPr>
        <w:t>2.</w:t>
      </w:r>
      <w:r w:rsidRPr="00C07BB8">
        <w:rPr>
          <w:rFonts w:eastAsia="標楷體" w:hint="eastAsia"/>
          <w:sz w:val="28"/>
        </w:rPr>
        <w:t>第二順位：有</w:t>
      </w:r>
      <w:r w:rsidR="00512CA5" w:rsidRPr="00161BC5">
        <w:rPr>
          <w:rFonts w:eastAsia="標楷體" w:hint="eastAsia"/>
          <w:sz w:val="28"/>
        </w:rPr>
        <w:t>手足</w:t>
      </w:r>
      <w:r w:rsidRPr="00C07BB8">
        <w:rPr>
          <w:rFonts w:eastAsia="標楷體" w:hint="eastAsia"/>
          <w:sz w:val="28"/>
        </w:rPr>
        <w:t>在校內就讀者</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3.</w:t>
      </w:r>
      <w:r w:rsidRPr="00C07BB8">
        <w:rPr>
          <w:rFonts w:eastAsia="標楷體" w:hint="eastAsia"/>
          <w:sz w:val="28"/>
        </w:rPr>
        <w:t>第三順位：設籍於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 xml:space="preserve">學區之原住民、低收入戶或持有建物權狀，並依其設籍先後安置。　　　　　　　　　　　　　　　　　　　　　　　　　　　　　　　　　　　　　　　　　　　　　　　　　　　　　　　　　　　　　　　　　　　　　　　　　　　　　　　　　　　　　　　　　　　　　　　　　　　　　　　　　　　　　　　　　　　　　　　　　　　　　　　　　　　　　　　　　　　　　　　　　　　　　　　　　　　　　　　　　　　　　　　　　　　　　　　　　　　　　　　　　　　　　　　　　　　　　　　　　　　　　　　　　　　　　　　　　　　　　　　　　　　　　　　　　　　　　　　　　　　　　　　　　　　　　　　　　　　　　　　　　　　　　　　　　　　　　　　　　　　　　　　　　　　　　　　　　　　　　　　　　　　　　　　　　　　　　　　　　　　　　　　　　　　　　　　　　　　　　　　　　　　　　　　　　　　　　　　　　　　　　　　　　　　　　　　　　　　　　　　　　　　　　　　　　　　　　　　　　　　　　　　　　　　　　　　　　　　　　　　　　　　　　　　　　　　　　　　　　　　　　　　　　　　　　　　　　　　　　　　　　　　　　　　　　　　　　　　　　　　</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4.</w:t>
      </w:r>
      <w:r w:rsidRPr="00C07BB8">
        <w:rPr>
          <w:rFonts w:eastAsia="標楷體" w:hint="eastAsia"/>
          <w:sz w:val="28"/>
        </w:rPr>
        <w:t>第四順位：設籍於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學區有單獨戶口，租屋（有公證租賃契約）且非寄居者，並依其設籍先後安置。</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5.</w:t>
      </w:r>
      <w:r w:rsidRPr="00C07BB8">
        <w:rPr>
          <w:rFonts w:eastAsia="標楷體" w:hint="eastAsia"/>
          <w:sz w:val="28"/>
        </w:rPr>
        <w:t>第五順位：設籍於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行政區之原住民、低收入戶或持有建物權狀，並依其設籍先後安置。</w:t>
      </w:r>
    </w:p>
    <w:p w:rsidR="009520DE" w:rsidRPr="00C07BB8" w:rsidRDefault="009520DE" w:rsidP="00F57F0D">
      <w:pPr>
        <w:tabs>
          <w:tab w:val="left" w:pos="1800"/>
        </w:tabs>
        <w:spacing w:before="20" w:line="360" w:lineRule="auto"/>
        <w:ind w:left="2280" w:hanging="1560"/>
        <w:rPr>
          <w:rFonts w:eastAsia="標楷體"/>
          <w:sz w:val="28"/>
        </w:rPr>
      </w:pPr>
      <w:r w:rsidRPr="00C07BB8">
        <w:rPr>
          <w:rFonts w:eastAsia="標楷體" w:hint="eastAsia"/>
          <w:sz w:val="28"/>
        </w:rPr>
        <w:t>6.</w:t>
      </w:r>
      <w:r w:rsidRPr="00C07BB8">
        <w:rPr>
          <w:rFonts w:eastAsia="標楷體" w:hint="eastAsia"/>
          <w:sz w:val="28"/>
        </w:rPr>
        <w:t>第六順位：設籍於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行政區，有單獨戶口無建物權狀，租屋（有</w:t>
      </w:r>
      <w:r w:rsidRPr="00C07BB8">
        <w:rPr>
          <w:rFonts w:eastAsia="標楷體" w:hint="eastAsia"/>
          <w:sz w:val="28"/>
        </w:rPr>
        <w:lastRenderedPageBreak/>
        <w:t>公證租賃契約）者，依其設籍先後安置。</w:t>
      </w:r>
    </w:p>
    <w:p w:rsidR="009520DE" w:rsidRPr="00C07BB8" w:rsidRDefault="009520DE" w:rsidP="00F57F0D">
      <w:pPr>
        <w:spacing w:before="20" w:line="360" w:lineRule="auto"/>
        <w:ind w:left="840" w:hanging="120"/>
        <w:rPr>
          <w:rFonts w:eastAsia="標楷體"/>
          <w:sz w:val="28"/>
        </w:rPr>
      </w:pPr>
      <w:r w:rsidRPr="00C07BB8">
        <w:rPr>
          <w:rFonts w:eastAsia="標楷體" w:hint="eastAsia"/>
          <w:sz w:val="28"/>
        </w:rPr>
        <w:t>7.</w:t>
      </w:r>
      <w:r w:rsidRPr="00C07BB8">
        <w:rPr>
          <w:rFonts w:eastAsia="標楷體" w:hint="eastAsia"/>
          <w:sz w:val="28"/>
        </w:rPr>
        <w:t>第七順位：需依家長工作地點就近安置，並提出家長工作證明者。</w:t>
      </w:r>
    </w:p>
    <w:p w:rsidR="009520DE" w:rsidRPr="00C07BB8" w:rsidRDefault="009520DE" w:rsidP="00F57F0D">
      <w:pPr>
        <w:spacing w:before="20" w:line="360" w:lineRule="auto"/>
        <w:ind w:firstLine="240"/>
        <w:rPr>
          <w:rFonts w:eastAsia="標楷體"/>
          <w:sz w:val="28"/>
        </w:rPr>
      </w:pPr>
      <w:r w:rsidRPr="00C07BB8">
        <w:rPr>
          <w:rFonts w:eastAsia="標楷體" w:hint="eastAsia"/>
          <w:sz w:val="28"/>
        </w:rPr>
        <w:t>(</w:t>
      </w:r>
      <w:r w:rsidRPr="00C07BB8">
        <w:rPr>
          <w:rFonts w:eastAsia="標楷體" w:hint="eastAsia"/>
          <w:sz w:val="28"/>
        </w:rPr>
        <w:t>三</w:t>
      </w:r>
      <w:r w:rsidRPr="00C07BB8">
        <w:rPr>
          <w:rFonts w:eastAsia="標楷體" w:hint="eastAsia"/>
          <w:sz w:val="28"/>
        </w:rPr>
        <w:t>)</w:t>
      </w:r>
      <w:r w:rsidRPr="00C07BB8">
        <w:rPr>
          <w:rFonts w:eastAsia="標楷體" w:hint="eastAsia"/>
          <w:sz w:val="28"/>
        </w:rPr>
        <w:t>上述各順位競額時，於安置會議當場抽籤。</w:t>
      </w:r>
    </w:p>
    <w:p w:rsidR="009520DE" w:rsidRPr="003A48C1" w:rsidRDefault="00161BC5" w:rsidP="00F57F0D">
      <w:pPr>
        <w:numPr>
          <w:ilvl w:val="0"/>
          <w:numId w:val="7"/>
        </w:numPr>
        <w:spacing w:before="20" w:line="360" w:lineRule="auto"/>
        <w:ind w:left="561" w:hanging="561"/>
        <w:rPr>
          <w:rFonts w:eastAsia="標楷體"/>
          <w:sz w:val="28"/>
          <w:szCs w:val="28"/>
        </w:rPr>
      </w:pPr>
      <w:r>
        <w:rPr>
          <w:rFonts w:eastAsia="標楷體" w:hint="eastAsia"/>
          <w:sz w:val="28"/>
          <w:szCs w:val="28"/>
        </w:rPr>
        <w:t>就讀特殊教育學校者</w:t>
      </w:r>
    </w:p>
    <w:p w:rsidR="009520DE" w:rsidRPr="00C07BB8" w:rsidRDefault="009520DE" w:rsidP="005C24EF">
      <w:pPr>
        <w:adjustRightInd w:val="0"/>
        <w:snapToGrid w:val="0"/>
        <w:spacing w:before="20"/>
        <w:ind w:left="3237" w:hanging="2999"/>
        <w:rPr>
          <w:rFonts w:eastAsia="標楷體"/>
          <w:sz w:val="28"/>
        </w:rPr>
      </w:pPr>
      <w:r w:rsidRPr="00C07BB8">
        <w:rPr>
          <w:rFonts w:eastAsia="標楷體" w:hint="eastAsia"/>
          <w:sz w:val="28"/>
        </w:rPr>
        <w:t>(</w:t>
      </w:r>
      <w:r w:rsidRPr="00C07BB8">
        <w:rPr>
          <w:rFonts w:eastAsia="標楷體" w:hint="eastAsia"/>
          <w:sz w:val="28"/>
        </w:rPr>
        <w:t>一</w:t>
      </w:r>
      <w:r w:rsidRPr="00C07BB8">
        <w:rPr>
          <w:rFonts w:eastAsia="標楷體" w:hint="eastAsia"/>
          <w:sz w:val="28"/>
        </w:rPr>
        <w:t>)</w:t>
      </w:r>
      <w:r w:rsidRPr="00C07BB8">
        <w:rPr>
          <w:rFonts w:eastAsia="標楷體" w:hint="eastAsia"/>
          <w:sz w:val="28"/>
        </w:rPr>
        <w:t>文山特殊教育學校：以安置文山區、中正區、萬華區、信義區、南港區、大安區等六區學生，並優先安置極重度、重度等特教需求較多之身心障礙學生。</w:t>
      </w:r>
    </w:p>
    <w:p w:rsidR="009520DE" w:rsidRPr="00512CA5" w:rsidRDefault="009520DE" w:rsidP="005C24EF">
      <w:pPr>
        <w:adjustRightInd w:val="0"/>
        <w:snapToGrid w:val="0"/>
        <w:spacing w:before="100" w:beforeAutospacing="1"/>
        <w:ind w:left="3237" w:hanging="2999"/>
        <w:rPr>
          <w:rFonts w:eastAsia="標楷體"/>
          <w:sz w:val="28"/>
        </w:rPr>
      </w:pPr>
      <w:r w:rsidRPr="00C07BB8">
        <w:rPr>
          <w:rFonts w:eastAsia="標楷體" w:hint="eastAsia"/>
          <w:sz w:val="28"/>
        </w:rPr>
        <w:t>(</w:t>
      </w:r>
      <w:r w:rsidRPr="00C07BB8">
        <w:rPr>
          <w:rFonts w:eastAsia="標楷體" w:hint="eastAsia"/>
          <w:sz w:val="28"/>
        </w:rPr>
        <w:t>二</w:t>
      </w:r>
      <w:r w:rsidRPr="00C07BB8">
        <w:rPr>
          <w:rFonts w:eastAsia="標楷體" w:hint="eastAsia"/>
          <w:sz w:val="28"/>
        </w:rPr>
        <w:t>)</w:t>
      </w:r>
      <w:r w:rsidRPr="00C07BB8">
        <w:rPr>
          <w:rFonts w:eastAsia="標楷體" w:hint="eastAsia"/>
          <w:sz w:val="28"/>
        </w:rPr>
        <w:t>臺北市立啟智學校：以安置士林區、北投區、大同區、中山區、內湖區、松山區等六區學生，並優先安置極重度、重度等特教需求較多之身</w:t>
      </w:r>
      <w:r w:rsidRPr="00512CA5">
        <w:rPr>
          <w:rFonts w:eastAsia="標楷體" w:hint="eastAsia"/>
          <w:sz w:val="28"/>
        </w:rPr>
        <w:t>心障礙學生。</w:t>
      </w:r>
    </w:p>
    <w:p w:rsidR="00610A62" w:rsidRPr="00512CA5" w:rsidRDefault="00610A62" w:rsidP="00FF5303">
      <w:pPr>
        <w:spacing w:beforeLines="50" w:before="120" w:line="360" w:lineRule="auto"/>
        <w:ind w:left="3237" w:hanging="2999"/>
        <w:rPr>
          <w:rFonts w:eastAsia="標楷體"/>
          <w:sz w:val="28"/>
        </w:rPr>
      </w:pPr>
      <w:r w:rsidRPr="00512CA5">
        <w:rPr>
          <w:rFonts w:eastAsia="標楷體"/>
          <w:sz w:val="28"/>
        </w:rPr>
        <w:t>(</w:t>
      </w:r>
      <w:r w:rsidRPr="00512CA5">
        <w:rPr>
          <w:rFonts w:eastAsia="標楷體" w:hint="eastAsia"/>
          <w:sz w:val="28"/>
        </w:rPr>
        <w:t>三</w:t>
      </w:r>
      <w:r w:rsidRPr="00512CA5">
        <w:rPr>
          <w:rFonts w:eastAsia="標楷體"/>
          <w:sz w:val="28"/>
        </w:rPr>
        <w:t>)</w:t>
      </w:r>
      <w:r w:rsidRPr="00512CA5">
        <w:rPr>
          <w:rFonts w:eastAsia="標楷體" w:hint="eastAsia"/>
          <w:sz w:val="28"/>
        </w:rPr>
        <w:t>臺北市立啟聰學校：以安置聽障或聽障伴隨其他障礙之聽覺障礙學生。</w:t>
      </w:r>
    </w:p>
    <w:p w:rsidR="00610A62" w:rsidRPr="00512CA5" w:rsidRDefault="00610A62" w:rsidP="005C24EF">
      <w:pPr>
        <w:spacing w:before="20" w:line="360" w:lineRule="auto"/>
        <w:ind w:left="3237" w:hanging="2999"/>
        <w:rPr>
          <w:rFonts w:eastAsia="標楷體"/>
          <w:sz w:val="28"/>
        </w:rPr>
      </w:pPr>
      <w:r w:rsidRPr="00512CA5">
        <w:rPr>
          <w:rFonts w:eastAsia="標楷體"/>
          <w:sz w:val="28"/>
        </w:rPr>
        <w:t>(</w:t>
      </w:r>
      <w:r w:rsidRPr="00512CA5">
        <w:rPr>
          <w:rFonts w:eastAsia="標楷體" w:hint="eastAsia"/>
          <w:sz w:val="28"/>
        </w:rPr>
        <w:t>四</w:t>
      </w:r>
      <w:r w:rsidRPr="00512CA5">
        <w:rPr>
          <w:rFonts w:eastAsia="標楷體"/>
          <w:sz w:val="28"/>
        </w:rPr>
        <w:t>)</w:t>
      </w:r>
      <w:r w:rsidRPr="00512CA5">
        <w:rPr>
          <w:rFonts w:eastAsia="標楷體" w:hint="eastAsia"/>
          <w:sz w:val="28"/>
        </w:rPr>
        <w:t>臺北市立啟明學校：以安置弱視、全盲或伴隨其他障礙之視覺障礙學生。</w:t>
      </w:r>
    </w:p>
    <w:p w:rsidR="009520DE" w:rsidRPr="00F57F0D" w:rsidRDefault="009520DE" w:rsidP="00F57F0D">
      <w:pPr>
        <w:numPr>
          <w:ilvl w:val="0"/>
          <w:numId w:val="7"/>
        </w:numPr>
        <w:spacing w:before="20" w:line="360" w:lineRule="auto"/>
        <w:ind w:left="561" w:hanging="561"/>
        <w:rPr>
          <w:rFonts w:eastAsia="標楷體"/>
          <w:sz w:val="28"/>
          <w:szCs w:val="28"/>
        </w:rPr>
      </w:pPr>
      <w:r w:rsidRPr="00F57F0D">
        <w:rPr>
          <w:rFonts w:eastAsia="標楷體" w:hint="eastAsia"/>
          <w:sz w:val="28"/>
          <w:szCs w:val="28"/>
        </w:rPr>
        <w:t>中小學特教學生交通車不跨</w:t>
      </w:r>
      <w:r w:rsidR="006F004D" w:rsidRPr="00F57F0D">
        <w:rPr>
          <w:rFonts w:eastAsia="標楷體" w:hint="eastAsia"/>
          <w:sz w:val="28"/>
          <w:szCs w:val="28"/>
        </w:rPr>
        <w:t>行政</w:t>
      </w:r>
      <w:r w:rsidRPr="00F57F0D">
        <w:rPr>
          <w:rFonts w:eastAsia="標楷體" w:hint="eastAsia"/>
          <w:sz w:val="28"/>
          <w:szCs w:val="28"/>
        </w:rPr>
        <w:t>區接送，跨</w:t>
      </w:r>
      <w:r w:rsidR="006F004D" w:rsidRPr="00F57F0D">
        <w:rPr>
          <w:rFonts w:eastAsia="標楷體" w:hint="eastAsia"/>
          <w:sz w:val="28"/>
          <w:szCs w:val="28"/>
        </w:rPr>
        <w:t>行政</w:t>
      </w:r>
      <w:r w:rsidRPr="00F57F0D">
        <w:rPr>
          <w:rFonts w:eastAsia="標楷體" w:hint="eastAsia"/>
          <w:sz w:val="28"/>
          <w:szCs w:val="28"/>
        </w:rPr>
        <w:t>區安置之學生家長需自行接送。</w:t>
      </w:r>
    </w:p>
    <w:sectPr w:rsidR="009520DE" w:rsidRPr="00F57F0D" w:rsidSect="00BD5083">
      <w:footerReference w:type="even" r:id="rId8"/>
      <w:footerReference w:type="default" r:id="rId9"/>
      <w:pgSz w:w="12240" w:h="15840" w:code="1"/>
      <w:pgMar w:top="1134" w:right="760" w:bottom="425" w:left="851" w:header="720" w:footer="720" w:gutter="0"/>
      <w:pgNumType w:start="1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82" w:rsidRDefault="00FC2082">
      <w:r>
        <w:separator/>
      </w:r>
    </w:p>
  </w:endnote>
  <w:endnote w:type="continuationSeparator" w:id="0">
    <w:p w:rsidR="00FC2082" w:rsidRDefault="00FC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D" w:rsidRDefault="00D109B3" w:rsidP="00C046A4">
    <w:pPr>
      <w:pStyle w:val="a3"/>
      <w:framePr w:wrap="around" w:vAnchor="text" w:hAnchor="margin" w:xAlign="center" w:y="1"/>
      <w:rPr>
        <w:rStyle w:val="a5"/>
      </w:rPr>
    </w:pPr>
    <w:r>
      <w:rPr>
        <w:rStyle w:val="a5"/>
      </w:rPr>
      <w:fldChar w:fldCharType="begin"/>
    </w:r>
    <w:r w:rsidR="00F57F0D">
      <w:rPr>
        <w:rStyle w:val="a5"/>
      </w:rPr>
      <w:instrText xml:space="preserve">PAGE  </w:instrText>
    </w:r>
    <w:r>
      <w:rPr>
        <w:rStyle w:val="a5"/>
      </w:rPr>
      <w:fldChar w:fldCharType="end"/>
    </w:r>
  </w:p>
  <w:p w:rsidR="00F57F0D" w:rsidRDefault="00F57F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2088"/>
      <w:docPartObj>
        <w:docPartGallery w:val="Page Numbers (Bottom of Page)"/>
        <w:docPartUnique/>
      </w:docPartObj>
    </w:sdtPr>
    <w:sdtEndPr/>
    <w:sdtContent>
      <w:p w:rsidR="00B365C5" w:rsidRDefault="00FF5303">
        <w:pPr>
          <w:pStyle w:val="a3"/>
          <w:jc w:val="center"/>
        </w:pPr>
        <w:r>
          <w:fldChar w:fldCharType="begin"/>
        </w:r>
        <w:r>
          <w:instrText xml:space="preserve"> PAGE   \* MERGEFORMAT </w:instrText>
        </w:r>
        <w:r>
          <w:fldChar w:fldCharType="separate"/>
        </w:r>
        <w:r w:rsidR="00614014" w:rsidRPr="00614014">
          <w:rPr>
            <w:noProof/>
            <w:lang w:val="zh-TW"/>
          </w:rPr>
          <w:t>15</w:t>
        </w:r>
        <w:r>
          <w:rPr>
            <w:noProof/>
            <w:lang w:val="zh-TW"/>
          </w:rPr>
          <w:fldChar w:fldCharType="end"/>
        </w:r>
      </w:p>
    </w:sdtContent>
  </w:sdt>
  <w:p w:rsidR="00F57F0D" w:rsidRDefault="00F57F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82" w:rsidRDefault="00FC2082">
      <w:r>
        <w:separator/>
      </w:r>
    </w:p>
  </w:footnote>
  <w:footnote w:type="continuationSeparator" w:id="0">
    <w:p w:rsidR="00FC2082" w:rsidRDefault="00FC2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ADA"/>
    <w:multiLevelType w:val="singleLevel"/>
    <w:tmpl w:val="0714F7F0"/>
    <w:lvl w:ilvl="0">
      <w:start w:val="6"/>
      <w:numFmt w:val="decimal"/>
      <w:lvlText w:val="（%1）"/>
      <w:lvlJc w:val="left"/>
      <w:pPr>
        <w:tabs>
          <w:tab w:val="num" w:pos="1560"/>
        </w:tabs>
        <w:ind w:left="1560" w:hanging="720"/>
      </w:pPr>
      <w:rPr>
        <w:rFonts w:hint="eastAsia"/>
      </w:rPr>
    </w:lvl>
  </w:abstractNum>
  <w:abstractNum w:abstractNumId="1">
    <w:nsid w:val="0F90456B"/>
    <w:multiLevelType w:val="singleLevel"/>
    <w:tmpl w:val="BE52E634"/>
    <w:lvl w:ilvl="0">
      <w:start w:val="2"/>
      <w:numFmt w:val="bullet"/>
      <w:lvlText w:val="＊"/>
      <w:lvlJc w:val="left"/>
      <w:pPr>
        <w:tabs>
          <w:tab w:val="num" w:pos="3228"/>
        </w:tabs>
        <w:ind w:left="3228" w:hanging="288"/>
      </w:pPr>
      <w:rPr>
        <w:rFonts w:ascii="標楷體" w:eastAsia="標楷體" w:hAnsi="Times New Roman" w:hint="eastAsia"/>
      </w:rPr>
    </w:lvl>
  </w:abstractNum>
  <w:abstractNum w:abstractNumId="2">
    <w:nsid w:val="258D4CA0"/>
    <w:multiLevelType w:val="singleLevel"/>
    <w:tmpl w:val="C8EEF916"/>
    <w:lvl w:ilvl="0">
      <w:start w:val="1"/>
      <w:numFmt w:val="taiwaneseCountingThousand"/>
      <w:lvlText w:val="%1、"/>
      <w:lvlJc w:val="left"/>
      <w:pPr>
        <w:tabs>
          <w:tab w:val="num" w:pos="528"/>
        </w:tabs>
        <w:ind w:left="528" w:hanging="528"/>
      </w:pPr>
      <w:rPr>
        <w:rFonts w:hint="eastAsia"/>
      </w:rPr>
    </w:lvl>
  </w:abstractNum>
  <w:abstractNum w:abstractNumId="3">
    <w:nsid w:val="2A497A4D"/>
    <w:multiLevelType w:val="singleLevel"/>
    <w:tmpl w:val="63228728"/>
    <w:lvl w:ilvl="0">
      <w:start w:val="1"/>
      <w:numFmt w:val="taiwaneseCountingThousand"/>
      <w:lvlText w:val="（%1）"/>
      <w:lvlJc w:val="left"/>
      <w:pPr>
        <w:tabs>
          <w:tab w:val="num" w:pos="840"/>
        </w:tabs>
        <w:ind w:left="840" w:hanging="840"/>
      </w:pPr>
      <w:rPr>
        <w:rFonts w:hint="eastAsia"/>
      </w:rPr>
    </w:lvl>
  </w:abstractNum>
  <w:abstractNum w:abstractNumId="4">
    <w:nsid w:val="2B57602B"/>
    <w:multiLevelType w:val="singleLevel"/>
    <w:tmpl w:val="2570B1DA"/>
    <w:lvl w:ilvl="0">
      <w:start w:val="1"/>
      <w:numFmt w:val="taiwaneseCountingThousand"/>
      <w:lvlText w:val="（%1）"/>
      <w:lvlJc w:val="left"/>
      <w:pPr>
        <w:tabs>
          <w:tab w:val="num" w:pos="984"/>
        </w:tabs>
        <w:ind w:left="984" w:hanging="840"/>
      </w:pPr>
      <w:rPr>
        <w:rFonts w:hint="eastAsia"/>
      </w:rPr>
    </w:lvl>
  </w:abstractNum>
  <w:abstractNum w:abstractNumId="5">
    <w:nsid w:val="30CA61F5"/>
    <w:multiLevelType w:val="singleLevel"/>
    <w:tmpl w:val="61DEF316"/>
    <w:lvl w:ilvl="0">
      <w:start w:val="1"/>
      <w:numFmt w:val="taiwaneseCountingThousand"/>
      <w:lvlText w:val="（%1）"/>
      <w:lvlJc w:val="left"/>
      <w:pPr>
        <w:tabs>
          <w:tab w:val="num" w:pos="840"/>
        </w:tabs>
        <w:ind w:left="840" w:hanging="840"/>
      </w:pPr>
      <w:rPr>
        <w:rFonts w:hint="eastAsia"/>
        <w:u w:val="none"/>
      </w:rPr>
    </w:lvl>
  </w:abstractNum>
  <w:abstractNum w:abstractNumId="6">
    <w:nsid w:val="3D7900CA"/>
    <w:multiLevelType w:val="singleLevel"/>
    <w:tmpl w:val="D206BF28"/>
    <w:lvl w:ilvl="0">
      <w:start w:val="1"/>
      <w:numFmt w:val="taiwaneseCountingThousand"/>
      <w:lvlText w:val="%1、"/>
      <w:lvlJc w:val="left"/>
      <w:pPr>
        <w:tabs>
          <w:tab w:val="num" w:pos="564"/>
        </w:tabs>
        <w:ind w:left="564" w:hanging="564"/>
      </w:pPr>
      <w:rPr>
        <w:rFonts w:hint="eastAsia"/>
        <w:sz w:val="28"/>
        <w:szCs w:val="28"/>
      </w:rPr>
    </w:lvl>
  </w:abstractNum>
  <w:abstractNum w:abstractNumId="7">
    <w:nsid w:val="4D2544E2"/>
    <w:multiLevelType w:val="singleLevel"/>
    <w:tmpl w:val="92821AF0"/>
    <w:lvl w:ilvl="0">
      <w:start w:val="1"/>
      <w:numFmt w:val="taiwaneseCountingThousand"/>
      <w:lvlText w:val="(%1)"/>
      <w:lvlJc w:val="left"/>
      <w:pPr>
        <w:tabs>
          <w:tab w:val="num" w:pos="705"/>
        </w:tabs>
        <w:ind w:left="705" w:hanging="465"/>
      </w:pPr>
      <w:rPr>
        <w:rFonts w:hint="eastAsia"/>
      </w:rPr>
    </w:lvl>
  </w:abstractNum>
  <w:abstractNum w:abstractNumId="8">
    <w:nsid w:val="52E25C6D"/>
    <w:multiLevelType w:val="singleLevel"/>
    <w:tmpl w:val="00AC14F2"/>
    <w:lvl w:ilvl="0">
      <w:start w:val="1"/>
      <w:numFmt w:val="decimal"/>
      <w:lvlText w:val="（%1）"/>
      <w:lvlJc w:val="left"/>
      <w:pPr>
        <w:tabs>
          <w:tab w:val="num" w:pos="1548"/>
        </w:tabs>
        <w:ind w:left="1548" w:hanging="708"/>
      </w:pPr>
      <w:rPr>
        <w:rFonts w:hint="eastAsia"/>
      </w:rPr>
    </w:lvl>
  </w:abstractNum>
  <w:abstractNum w:abstractNumId="9">
    <w:nsid w:val="75840D6D"/>
    <w:multiLevelType w:val="singleLevel"/>
    <w:tmpl w:val="8A86BCB2"/>
    <w:lvl w:ilvl="0">
      <w:start w:val="1"/>
      <w:numFmt w:val="taiwaneseCountingThousand"/>
      <w:lvlText w:val="%1、"/>
      <w:lvlJc w:val="left"/>
      <w:pPr>
        <w:tabs>
          <w:tab w:val="num" w:pos="564"/>
        </w:tabs>
        <w:ind w:left="564" w:hanging="564"/>
      </w:pPr>
      <w:rPr>
        <w:rFonts w:hint="eastAsia"/>
      </w:rPr>
    </w:lvl>
  </w:abstractNum>
  <w:num w:numId="1">
    <w:abstractNumId w:val="9"/>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2F"/>
    <w:rsid w:val="000146BC"/>
    <w:rsid w:val="00036DA2"/>
    <w:rsid w:val="00080EFD"/>
    <w:rsid w:val="000B7ABD"/>
    <w:rsid w:val="000C7A41"/>
    <w:rsid w:val="00120B31"/>
    <w:rsid w:val="00161BC5"/>
    <w:rsid w:val="001B66EF"/>
    <w:rsid w:val="001C4FF2"/>
    <w:rsid w:val="001D2272"/>
    <w:rsid w:val="001F0B06"/>
    <w:rsid w:val="00226454"/>
    <w:rsid w:val="00233DD8"/>
    <w:rsid w:val="002459AD"/>
    <w:rsid w:val="002C1271"/>
    <w:rsid w:val="002F52FB"/>
    <w:rsid w:val="00325819"/>
    <w:rsid w:val="00360F5F"/>
    <w:rsid w:val="003619B1"/>
    <w:rsid w:val="003A48C1"/>
    <w:rsid w:val="00445482"/>
    <w:rsid w:val="00467A45"/>
    <w:rsid w:val="00496041"/>
    <w:rsid w:val="004B047C"/>
    <w:rsid w:val="004D1883"/>
    <w:rsid w:val="004E1A49"/>
    <w:rsid w:val="00512CA5"/>
    <w:rsid w:val="00552138"/>
    <w:rsid w:val="00560A08"/>
    <w:rsid w:val="005722AD"/>
    <w:rsid w:val="00596665"/>
    <w:rsid w:val="005A4131"/>
    <w:rsid w:val="005C24EF"/>
    <w:rsid w:val="005D6690"/>
    <w:rsid w:val="005E0E25"/>
    <w:rsid w:val="0061003A"/>
    <w:rsid w:val="00610A62"/>
    <w:rsid w:val="00614014"/>
    <w:rsid w:val="006157CA"/>
    <w:rsid w:val="006F004D"/>
    <w:rsid w:val="00767781"/>
    <w:rsid w:val="00813AFE"/>
    <w:rsid w:val="00831D52"/>
    <w:rsid w:val="00832774"/>
    <w:rsid w:val="00856216"/>
    <w:rsid w:val="00856E67"/>
    <w:rsid w:val="00877F5A"/>
    <w:rsid w:val="009520DE"/>
    <w:rsid w:val="009575A1"/>
    <w:rsid w:val="009D7D6D"/>
    <w:rsid w:val="009E7167"/>
    <w:rsid w:val="00A1562B"/>
    <w:rsid w:val="00A33ADA"/>
    <w:rsid w:val="00A46173"/>
    <w:rsid w:val="00A9486C"/>
    <w:rsid w:val="00AC5EB7"/>
    <w:rsid w:val="00AD53D4"/>
    <w:rsid w:val="00B06205"/>
    <w:rsid w:val="00B365C5"/>
    <w:rsid w:val="00B729E6"/>
    <w:rsid w:val="00B85168"/>
    <w:rsid w:val="00BC612F"/>
    <w:rsid w:val="00BD2E38"/>
    <w:rsid w:val="00BD5083"/>
    <w:rsid w:val="00BF1BCF"/>
    <w:rsid w:val="00C0235A"/>
    <w:rsid w:val="00C046A4"/>
    <w:rsid w:val="00C07BB8"/>
    <w:rsid w:val="00C10224"/>
    <w:rsid w:val="00C5000E"/>
    <w:rsid w:val="00CD6BCE"/>
    <w:rsid w:val="00CF39C5"/>
    <w:rsid w:val="00D109B3"/>
    <w:rsid w:val="00D56EAA"/>
    <w:rsid w:val="00D72293"/>
    <w:rsid w:val="00E11162"/>
    <w:rsid w:val="00E268C2"/>
    <w:rsid w:val="00E35A56"/>
    <w:rsid w:val="00E45E90"/>
    <w:rsid w:val="00E613F5"/>
    <w:rsid w:val="00EA01B5"/>
    <w:rsid w:val="00EA19C1"/>
    <w:rsid w:val="00EC0B06"/>
    <w:rsid w:val="00EC3DD6"/>
    <w:rsid w:val="00F02463"/>
    <w:rsid w:val="00F52C1F"/>
    <w:rsid w:val="00F57F0D"/>
    <w:rsid w:val="00FA0292"/>
    <w:rsid w:val="00FA1050"/>
    <w:rsid w:val="00FC2082"/>
    <w:rsid w:val="00FD1999"/>
    <w:rsid w:val="00FF5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Company>台北市政府教育局</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研商臺北市九十二學年度身心障礙學生入學國民小學鑑定安置工作相關事宜</dc:title>
  <dc:creator>002</dc:creator>
  <cp:lastModifiedBy>user</cp:lastModifiedBy>
  <cp:revision>2</cp:revision>
  <cp:lastPrinted>2004-10-14T03:39:00Z</cp:lastPrinted>
  <dcterms:created xsi:type="dcterms:W3CDTF">2016-11-17T00:31:00Z</dcterms:created>
  <dcterms:modified xsi:type="dcterms:W3CDTF">2016-11-17T00:31:00Z</dcterms:modified>
</cp:coreProperties>
</file>